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B2" w:rsidRDefault="003F0BB2" w:rsidP="003F0BB2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3F0BB2" w:rsidRDefault="003F0BB2" w:rsidP="003F0BB2">
      <w:pPr>
        <w:pStyle w:val="ConsPlusNormal"/>
        <w:jc w:val="both"/>
        <w:outlineLvl w:val="0"/>
      </w:pPr>
      <w:r>
        <w:t>Зарегистрировано в Управлении Минюста России по УР 16 апреля 2021 г. N RU18000202100311</w:t>
      </w:r>
    </w:p>
    <w:p w:rsidR="003F0BB2" w:rsidRDefault="003F0BB2" w:rsidP="003F0BB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Title"/>
        <w:jc w:val="center"/>
      </w:pPr>
      <w:r>
        <w:t>ПРАВИТЕЛЬСТВО УДМУРТСКОЙ РЕСПУБЛИКИ</w:t>
      </w:r>
    </w:p>
    <w:p w:rsidR="003F0BB2" w:rsidRDefault="003F0BB2" w:rsidP="003F0BB2">
      <w:pPr>
        <w:pStyle w:val="ConsPlusTitle"/>
        <w:jc w:val="center"/>
      </w:pPr>
    </w:p>
    <w:p w:rsidR="003F0BB2" w:rsidRDefault="003F0BB2" w:rsidP="003F0BB2">
      <w:pPr>
        <w:pStyle w:val="ConsPlusTitle"/>
        <w:jc w:val="center"/>
      </w:pPr>
      <w:r>
        <w:t>ПОСТАНОВЛЕНИЕ</w:t>
      </w:r>
    </w:p>
    <w:p w:rsidR="003F0BB2" w:rsidRDefault="003F0BB2" w:rsidP="003F0BB2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апреля 2021 г. N 198</w:t>
      </w:r>
    </w:p>
    <w:p w:rsidR="003F0BB2" w:rsidRDefault="003F0BB2" w:rsidP="003F0BB2">
      <w:pPr>
        <w:pStyle w:val="ConsPlusTitle"/>
      </w:pPr>
    </w:p>
    <w:p w:rsidR="003F0BB2" w:rsidRDefault="003F0BB2" w:rsidP="003F0BB2">
      <w:pPr>
        <w:pStyle w:val="ConsPlusTitle"/>
        <w:jc w:val="center"/>
      </w:pPr>
      <w:r>
        <w:t>ОБ УТВЕРЖДЕНИИ ПОРЯДКА ПРЕДОСТАВЛЕНИЯ ИНЫХ МЕЖБЮДЖЕТНЫХ</w:t>
      </w:r>
    </w:p>
    <w:p w:rsidR="003F0BB2" w:rsidRDefault="003F0BB2" w:rsidP="003F0BB2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3F0BB2" w:rsidRDefault="003F0BB2" w:rsidP="003F0BB2">
      <w:pPr>
        <w:pStyle w:val="ConsPlusTitle"/>
        <w:jc w:val="center"/>
      </w:pPr>
      <w:r>
        <w:t>МУНИЦИПАЛЬНЫХ ОБРАЗОВАНИЙ В УДМУРТСКОЙ РЕСПУБЛИКЕ</w:t>
      </w:r>
    </w:p>
    <w:p w:rsidR="003F0BB2" w:rsidRDefault="003F0BB2" w:rsidP="003F0BB2">
      <w:pPr>
        <w:pStyle w:val="ConsPlusTitle"/>
        <w:jc w:val="center"/>
      </w:pPr>
      <w:r>
        <w:t>НА ФИНАНСОВОЕ ОБЕСПЕЧЕНИЕ РАСХОДНЫХ ОБЯЗАТЕЛЬСТВ</w:t>
      </w:r>
    </w:p>
    <w:p w:rsidR="003F0BB2" w:rsidRDefault="003F0BB2" w:rsidP="003F0BB2">
      <w:pPr>
        <w:pStyle w:val="ConsPlusTitle"/>
        <w:jc w:val="center"/>
      </w:pPr>
      <w:r>
        <w:t>МУНИЦИПАЛЬНЫХ ОБРАЗОВАНИЙ В УДМУРТСКОЙ РЕСПУБЛИКЕ,</w:t>
      </w:r>
    </w:p>
    <w:p w:rsidR="003F0BB2" w:rsidRDefault="003F0BB2" w:rsidP="003F0BB2">
      <w:pPr>
        <w:pStyle w:val="ConsPlusTitle"/>
        <w:jc w:val="center"/>
      </w:pPr>
      <w:r>
        <w:t>ВОЗНИКАЮЩИХ ПРИ ВЫПОЛНЕНИИ ПОЛНОМОЧИЙ ОРГАНОВ МЕСТНОГО</w:t>
      </w:r>
    </w:p>
    <w:p w:rsidR="003F0BB2" w:rsidRDefault="003F0BB2" w:rsidP="003F0BB2">
      <w:pPr>
        <w:pStyle w:val="ConsPlusTitle"/>
        <w:jc w:val="center"/>
      </w:pPr>
      <w:r>
        <w:t>САМОУПРАВЛЕНИЯ В УДМУРТСКОЙ РЕСПУБЛИКЕ ПО ОРГАНИЗАЦИИ</w:t>
      </w:r>
    </w:p>
    <w:p w:rsidR="003F0BB2" w:rsidRDefault="003F0BB2" w:rsidP="003F0BB2">
      <w:pPr>
        <w:pStyle w:val="ConsPlusTitle"/>
        <w:jc w:val="center"/>
      </w:pPr>
      <w:r>
        <w:t>РЕГУЛЯРНЫХ ПЕРЕВОЗОК ПО РЕГУЛИРУЕМЫМ ТАРИФАМ</w:t>
      </w:r>
    </w:p>
    <w:p w:rsidR="003F0BB2" w:rsidRDefault="003F0BB2" w:rsidP="003F0BB2">
      <w:pPr>
        <w:pStyle w:val="ConsPlusTitle"/>
        <w:jc w:val="center"/>
      </w:pPr>
      <w:r>
        <w:t>НА МУНИЦИПАЛЬНЫХ МАРШРУТАХ</w:t>
      </w:r>
    </w:p>
    <w:p w:rsidR="003F0BB2" w:rsidRDefault="003F0BB2" w:rsidP="003F0BB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0B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BB2" w:rsidRDefault="003F0BB2" w:rsidP="003F0B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BB2" w:rsidRDefault="003F0BB2" w:rsidP="003F0BB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01.12.2022 N 658)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</w:tr>
    </w:tbl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финансовое обеспечение расходных обязательств муниципальных образований в Удмуртской Республике, возникающих при выполнении полномочий органов местного самоуправления в Удмуртской Республике по организации регулярных перевозок по регулируемым тарифам на муниципальных маршрутах.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jc w:val="right"/>
      </w:pPr>
      <w:r>
        <w:t>Председатель Правительства</w:t>
      </w:r>
    </w:p>
    <w:p w:rsidR="003F0BB2" w:rsidRDefault="003F0BB2" w:rsidP="003F0BB2">
      <w:pPr>
        <w:pStyle w:val="ConsPlusNormal"/>
        <w:jc w:val="right"/>
      </w:pPr>
      <w:r>
        <w:t>Удмуртской Республики</w:t>
      </w:r>
    </w:p>
    <w:p w:rsidR="003F0BB2" w:rsidRDefault="003F0BB2" w:rsidP="003F0BB2">
      <w:pPr>
        <w:pStyle w:val="ConsPlusNormal"/>
        <w:jc w:val="right"/>
      </w:pPr>
      <w:r>
        <w:t>Я.В.СЕМЕНОВ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jc w:val="right"/>
        <w:outlineLvl w:val="0"/>
      </w:pPr>
      <w:r>
        <w:t>Утвержден</w:t>
      </w:r>
    </w:p>
    <w:p w:rsidR="003F0BB2" w:rsidRDefault="003F0BB2" w:rsidP="003F0BB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3F0BB2" w:rsidRDefault="003F0BB2" w:rsidP="003F0BB2">
      <w:pPr>
        <w:pStyle w:val="ConsPlusNormal"/>
        <w:jc w:val="right"/>
      </w:pPr>
      <w:r>
        <w:t>Правительства</w:t>
      </w:r>
    </w:p>
    <w:p w:rsidR="003F0BB2" w:rsidRDefault="003F0BB2" w:rsidP="003F0BB2">
      <w:pPr>
        <w:pStyle w:val="ConsPlusNormal"/>
        <w:jc w:val="right"/>
      </w:pPr>
      <w:r>
        <w:t>Удмуртской Республики</w:t>
      </w:r>
    </w:p>
    <w:p w:rsidR="003F0BB2" w:rsidRDefault="003F0BB2" w:rsidP="003F0BB2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апреля 2021 г. N 198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Title"/>
        <w:jc w:val="center"/>
      </w:pPr>
      <w:bookmarkStart w:id="1" w:name="P38"/>
      <w:bookmarkEnd w:id="1"/>
      <w:r>
        <w:t>ПОРЯДОК</w:t>
      </w:r>
    </w:p>
    <w:p w:rsidR="003F0BB2" w:rsidRDefault="003F0BB2" w:rsidP="003F0BB2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3F0BB2" w:rsidRDefault="003F0BB2" w:rsidP="003F0BB2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3F0BB2" w:rsidRDefault="003F0BB2" w:rsidP="003F0BB2">
      <w:pPr>
        <w:pStyle w:val="ConsPlusTitle"/>
        <w:jc w:val="center"/>
      </w:pPr>
      <w:r>
        <w:t>В УДМУРТСКОЙ РЕСПУБЛИКЕ НА ФИНАНСОВОЕ ОБЕСПЕЧЕНИЕ РАСХОДНЫХ</w:t>
      </w:r>
    </w:p>
    <w:p w:rsidR="003F0BB2" w:rsidRDefault="003F0BB2" w:rsidP="003F0BB2">
      <w:pPr>
        <w:pStyle w:val="ConsPlusTitle"/>
        <w:jc w:val="center"/>
      </w:pPr>
      <w:r>
        <w:t>ОБЯЗАТЕЛЬСТВ МУНИЦИПАЛЬНЫХ ОБРАЗОВАНИЙ В УДМУРТСКОЙ</w:t>
      </w:r>
    </w:p>
    <w:p w:rsidR="003F0BB2" w:rsidRDefault="003F0BB2" w:rsidP="003F0BB2">
      <w:pPr>
        <w:pStyle w:val="ConsPlusTitle"/>
        <w:jc w:val="center"/>
      </w:pPr>
      <w:r>
        <w:t>РЕСПУБЛИКЕ, ВОЗНИКАЮЩИХ ПРИ ВЫПОЛНЕНИИ ПОЛНОМОЧИЙ ОРГАНОВ</w:t>
      </w:r>
    </w:p>
    <w:p w:rsidR="003F0BB2" w:rsidRDefault="003F0BB2" w:rsidP="003F0BB2">
      <w:pPr>
        <w:pStyle w:val="ConsPlusTitle"/>
        <w:jc w:val="center"/>
      </w:pPr>
      <w:r>
        <w:t>МЕСТНОГО САМОУПРАВЛЕНИЯ В УДМУРТСКОЙ РЕСПУБЛИКЕ</w:t>
      </w:r>
    </w:p>
    <w:p w:rsidR="003F0BB2" w:rsidRDefault="003F0BB2" w:rsidP="003F0BB2">
      <w:pPr>
        <w:pStyle w:val="ConsPlusTitle"/>
        <w:jc w:val="center"/>
      </w:pPr>
      <w:r>
        <w:t>ПО ОРГАНИЗАЦИИ РЕГУЛЯРНЫХ ПЕРЕВОЗОК ПО РЕГУЛИРУЕМЫМ</w:t>
      </w:r>
    </w:p>
    <w:p w:rsidR="003F0BB2" w:rsidRDefault="003F0BB2" w:rsidP="003F0BB2">
      <w:pPr>
        <w:pStyle w:val="ConsPlusTitle"/>
        <w:jc w:val="center"/>
      </w:pPr>
      <w:r>
        <w:t>ТАРИФАМ НА МУНИЦИПАЛЬНЫХ МАРШРУТАХ</w:t>
      </w:r>
    </w:p>
    <w:p w:rsidR="003F0BB2" w:rsidRDefault="003F0BB2" w:rsidP="003F0BB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0B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BB2" w:rsidRDefault="003F0BB2" w:rsidP="003F0B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BB2" w:rsidRDefault="003F0BB2" w:rsidP="003F0BB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01.12.2022 N 658)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B2" w:rsidRDefault="003F0BB2" w:rsidP="003F0BB2">
            <w:pPr>
              <w:pStyle w:val="ConsPlusNormal"/>
            </w:pPr>
          </w:p>
        </w:tc>
      </w:tr>
    </w:tbl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ind w:firstLine="540"/>
        <w:jc w:val="both"/>
      </w:pPr>
      <w:r>
        <w:lastRenderedPageBreak/>
        <w:t xml:space="preserve">1. Настоящий Порядок определяет правила предоставления иных межбюджетных трансфертов из бюджета Удмуртской Республики бюджетам муниципальных образований в Удмуртской Республике (далее также - муниципальные образования) и методику их распределения в целях финансового обеспечения расходных обязательств муниципальных образований в Удмуртской Республике, возникающих при выполнении полномочий органов местного самоуправления в Удмуртской Республике по организации регулярных перевозок пассажиров и багажа автомобильным транспортом по регулируемым тарифам на муниципальных маршрутах регулярных перевозок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соответственно - Порядок, муниципальные образования, регулярные перевозки по регулируемым тарифам, муниципальные маршруты, Федеральный закон от 13 июля 2015 года N 220-ФЗ).</w:t>
      </w:r>
    </w:p>
    <w:p w:rsidR="003F0BB2" w:rsidRDefault="003F0BB2" w:rsidP="003F0BB2">
      <w:pPr>
        <w:pStyle w:val="ConsPlusNormal"/>
        <w:ind w:firstLine="540"/>
        <w:jc w:val="both"/>
      </w:pPr>
      <w:bookmarkStart w:id="2" w:name="P51"/>
      <w:bookmarkEnd w:id="2"/>
      <w:r>
        <w:t>2. Иные межбюджетные трансферты предоставляются в целях финансового обеспечения расходных обязательств муниципальных образований, возникающих при выполнении полномочий органов местного самоуправления в Удмуртской Республике по организации регулярных перевозок на муниципальных маршрутах, осуществляемых с применением тарифов, установленных уполномоченным исполнительным органом государственной власти Удмуртской Республики в области государственного регулирования тарифов или органами местного самоуправления в Удмуртской Республике, и предоставлением всех льгот на проезд, утвержденных в установленном порядке (далее - льготный проезд).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3. Иные межбюджетные трансферты предоставляются бюджетам муниципальных образований за счет и в пределах бюджетных ассигнований, предусмотренных Министерству транспорта и дорожного хозяйства Удмуртской Республики, осуществляющему полномочия главного распорядителя средств бюджета Удмуртской Республики (далее - Министерство), законом Удмуртской Республики о бюджете Удмуртской Республики на текущий финансовый год и на плановый период на цель, указанную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и лимитов бюджетных обязательств, доведенных Министерству в установленном порядке.</w:t>
      </w:r>
    </w:p>
    <w:p w:rsidR="003F0BB2" w:rsidRDefault="003F0BB2" w:rsidP="003F0BB2">
      <w:pPr>
        <w:pStyle w:val="ConsPlusNormal"/>
        <w:ind w:firstLine="540"/>
        <w:jc w:val="both"/>
      </w:pPr>
      <w:bookmarkStart w:id="3" w:name="P53"/>
      <w:bookmarkEnd w:id="3"/>
      <w:r>
        <w:t>4. Иные межбюджетные трансферты предоставляются муниципальным образованиям, соответствующим одному из следующих критериев:</w:t>
      </w:r>
    </w:p>
    <w:p w:rsidR="003F0BB2" w:rsidRDefault="003F0BB2" w:rsidP="003F0BB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муниципальном образовании не менее 50 процентов регулярных перевозок по регулируемым тарифам осуществляются автобусами большого и (или) особо большого класса;</w:t>
      </w:r>
    </w:p>
    <w:p w:rsidR="003F0BB2" w:rsidRDefault="003F0BB2" w:rsidP="003F0BB2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территории муниципального образования имеется транспортно-пересадочный узел;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в муниципальном образовании начальная (максимальная) цена планируемого к заключению муниципального контракта, а также цена контракта, планируемого к заключению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определяется с учетом субсидий, которые будут предоставлены подрядчику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12 августа 2021 года N 417 "Об утверждении Порядка предоставления субсидий юридическим лицам и индивидуальным предпринимателям, осуществляющим регулярные перевозки пассажиров и багажа автомобильным транспортом и городским наземным электрическим транспортом на межмуниципальных и (или) муниципальных маршрутах регулярных перевозок в Удмуртской Республике".</w:t>
      </w:r>
    </w:p>
    <w:p w:rsidR="003F0BB2" w:rsidRDefault="003F0BB2" w:rsidP="003F0B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УР от 01.12.2022 N 658)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5. Организация регулярных перевозок по регулируемым тарифам на муниципальных маршрутах обеспечивается посредством заключения уполномоченным органом местного самоуправления муниципального контракта на выполнение работ, связанных с осуществлением регулярных перевозок по регулируемым тарифам,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13 июля 2015 года N 220-ФЗ, и его исполнения (далее - Муниципальный контракт).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6. Иные межбюджетные трансферты носят целевой характер и не могут быть направлены на </w:t>
      </w:r>
      <w:r>
        <w:lastRenderedPageBreak/>
        <w:t>другие цели.</w:t>
      </w:r>
    </w:p>
    <w:p w:rsidR="003F0BB2" w:rsidRDefault="003F0BB2" w:rsidP="003F0BB2">
      <w:pPr>
        <w:pStyle w:val="ConsPlusNormal"/>
        <w:ind w:firstLine="540"/>
        <w:jc w:val="both"/>
      </w:pPr>
      <w:r>
        <w:t>7. Министерство не позднее чем за 3 рабочих дня до дня начала приема заявок размещает на своем официальном сайте в сети Интернет в разделе "Новости" информационное сообщение о начале приема заявок на предоставление иных межбюджетных трансфертов с указанием даты и времени, места, срока и порядка их приема, формы заявки (далее - информационное сообщение).</w:t>
      </w:r>
    </w:p>
    <w:p w:rsidR="003F0BB2" w:rsidRDefault="003F0BB2" w:rsidP="003F0BB2">
      <w:pPr>
        <w:pStyle w:val="ConsPlusNormal"/>
        <w:ind w:firstLine="540"/>
        <w:jc w:val="both"/>
      </w:pPr>
      <w:bookmarkStart w:id="4" w:name="P61"/>
      <w:bookmarkEnd w:id="4"/>
      <w:r>
        <w:t>8. Администрация муниципального образования (далее - Администрация) представляет в Министерство в срок, указанный в информационном сообщении, заявку на предоставление иных межбюджетных трансфертов на текущий финансовый год и на плановый период по установленной Министерством форме с указанием суммы потребности средств бюджета Удмуртской Республики на текущий финансовый год и на плановый период на финансовое обеспечение расходных обязательств муниципального образования по организации регулярных перевозок по регулируемым тарифам на муниципальных маршрутах (далее также - заявка, заявка на предоставление иных межбюджетных трансфертов).</w:t>
      </w:r>
    </w:p>
    <w:p w:rsidR="003F0BB2" w:rsidRDefault="003F0BB2" w:rsidP="003F0BB2">
      <w:pPr>
        <w:pStyle w:val="ConsPlusNormal"/>
        <w:ind w:firstLine="540"/>
        <w:jc w:val="both"/>
      </w:pPr>
      <w:bookmarkStart w:id="5" w:name="P62"/>
      <w:bookmarkEnd w:id="5"/>
      <w:r>
        <w:t>9. К заявке прилагаются следующие документы:</w:t>
      </w:r>
    </w:p>
    <w:p w:rsidR="003F0BB2" w:rsidRDefault="003F0BB2" w:rsidP="003F0BB2">
      <w:pPr>
        <w:pStyle w:val="ConsPlusNormal"/>
        <w:ind w:firstLine="540"/>
        <w:jc w:val="both"/>
      </w:pPr>
      <w:r>
        <w:t>1) копия реестра муниципальных маршрутов регулярных перевозок;</w:t>
      </w:r>
    </w:p>
    <w:p w:rsidR="003F0BB2" w:rsidRDefault="003F0BB2" w:rsidP="003F0BB2">
      <w:pPr>
        <w:pStyle w:val="ConsPlusNormal"/>
        <w:ind w:firstLine="540"/>
        <w:jc w:val="both"/>
      </w:pPr>
      <w:r>
        <w:t>2) объем потребности средств иного межбюджетного трансферта на текущий финансовый год и на плановый период, рассчитанный в соответствии с условиями планируемых к заключению и (или) заключенных Муниципальных контрактов.</w:t>
      </w:r>
    </w:p>
    <w:p w:rsidR="003F0BB2" w:rsidRDefault="003F0BB2" w:rsidP="003F0BB2">
      <w:pPr>
        <w:pStyle w:val="ConsPlusNormal"/>
        <w:ind w:firstLine="540"/>
        <w:jc w:val="both"/>
      </w:pPr>
      <w:bookmarkStart w:id="6" w:name="P65"/>
      <w:bookmarkEnd w:id="6"/>
      <w:r>
        <w:t xml:space="preserve">10. Заявка и документы, указанные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Порядка, заверяются уполномоченным должностным лицом Администрации и скрепляются печатью.</w:t>
      </w:r>
    </w:p>
    <w:p w:rsidR="003F0BB2" w:rsidRDefault="003F0BB2" w:rsidP="003F0BB2">
      <w:pPr>
        <w:pStyle w:val="ConsPlusNormal"/>
        <w:ind w:firstLine="540"/>
        <w:jc w:val="both"/>
      </w:pPr>
      <w:r>
        <w:t>Заявка может быть отозвана до окончания срока приема заявок путем направления в Министерство обращения Администрации об отзыве заявки.</w:t>
      </w:r>
    </w:p>
    <w:p w:rsidR="003F0BB2" w:rsidRDefault="003F0BB2" w:rsidP="003F0BB2">
      <w:pPr>
        <w:pStyle w:val="ConsPlusNormal"/>
        <w:ind w:firstLine="540"/>
        <w:jc w:val="both"/>
      </w:pPr>
      <w:r>
        <w:t>Внесение изменений в заявку допускается путем представления в Министерство до окончания срока приема заявок письменного обращения Администрации о включении в состав заявки дополнительной информации (в том числе документов).</w:t>
      </w:r>
    </w:p>
    <w:p w:rsidR="003F0BB2" w:rsidRDefault="003F0BB2" w:rsidP="003F0BB2">
      <w:pPr>
        <w:pStyle w:val="ConsPlusNormal"/>
        <w:ind w:firstLine="540"/>
        <w:jc w:val="both"/>
      </w:pPr>
      <w:r>
        <w:t>11. Основаниями для отказа в приеме заявки являются: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1) представление Администрацией заявки за пределами срока, установленного в информационном сообщении в соответствии с </w:t>
      </w:r>
      <w:hyperlink w:anchor="P6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2) представление Администрацией заявки и (или) документов, не соответствующих требованиям, предусмотренным соответственно </w:t>
      </w:r>
      <w:hyperlink w:anchor="P61">
        <w:r>
          <w:rPr>
            <w:color w:val="0000FF"/>
          </w:rPr>
          <w:t>пунктами 8</w:t>
        </w:r>
      </w:hyperlink>
      <w:r>
        <w:t xml:space="preserve">, </w:t>
      </w:r>
      <w:hyperlink w:anchor="P62">
        <w:r>
          <w:rPr>
            <w:color w:val="0000FF"/>
          </w:rPr>
          <w:t>9</w:t>
        </w:r>
      </w:hyperlink>
      <w:r>
        <w:t xml:space="preserve"> и </w:t>
      </w:r>
      <w:hyperlink w:anchor="P65">
        <w:r>
          <w:rPr>
            <w:color w:val="0000FF"/>
          </w:rPr>
          <w:t>абзацем первым пункта 10</w:t>
        </w:r>
      </w:hyperlink>
      <w:r>
        <w:t xml:space="preserve"> настоящего Порядка;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3) предоставление недостоверных сведений в заявке и документах, указанных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3F0BB2" w:rsidRDefault="003F0BB2" w:rsidP="003F0BB2">
      <w:pPr>
        <w:pStyle w:val="ConsPlusNormal"/>
        <w:ind w:firstLine="540"/>
        <w:jc w:val="both"/>
      </w:pPr>
      <w:r>
        <w:t>12. Отказ в приеме заявки на предоставление иного межбюджетного трансферта оформляется в письменной форме и направляется в Администрацию в течение трех рабочих дней со дня представления заявки в Министерство с указанием причин отказа и предложениями по их устранению.</w:t>
      </w:r>
    </w:p>
    <w:p w:rsidR="003F0BB2" w:rsidRDefault="003F0BB2" w:rsidP="003F0BB2">
      <w:pPr>
        <w:pStyle w:val="ConsPlusNormal"/>
        <w:ind w:firstLine="540"/>
        <w:jc w:val="both"/>
      </w:pPr>
      <w:r>
        <w:t>После устранения причин, послуживших основанием для отказа в приеме заявки о предоставлении иного межбюджетного трансферта, Администрация вправе повторно представить заявку в Министерство в пределах срока ее приема.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13. Не позднее пяти рабочих дней со дня окончания срока приема заявок Министерство проверяет представленные заявки и прилагаемые к ним документы на соответствие одному из критериев,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3F0BB2" w:rsidRDefault="003F0BB2" w:rsidP="003F0B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УР от 01.12.2022 N 658)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14. По результатам рассмотрения заявок Министерство принимает решение о предоставлении иных межбюджетных трансфертов муниципальным образованиям, соответствующим одному или нескольким критериям, указанным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Порядка, либо об отказе в их предоставлении, которое оформляется приказом Министерства.</w:t>
      </w:r>
    </w:p>
    <w:p w:rsidR="003F0BB2" w:rsidRDefault="003F0BB2" w:rsidP="003F0B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УР от 01.12.2022 N 658)</w:t>
      </w:r>
    </w:p>
    <w:p w:rsidR="003F0BB2" w:rsidRDefault="003F0BB2" w:rsidP="003F0BB2">
      <w:pPr>
        <w:pStyle w:val="ConsPlusNormal"/>
        <w:ind w:firstLine="540"/>
        <w:jc w:val="both"/>
      </w:pPr>
      <w:r>
        <w:t>14.1. Основаниями для отказа в предоставлении иного межбюджетного трансферта являются:</w:t>
      </w:r>
    </w:p>
    <w:p w:rsidR="003F0BB2" w:rsidRDefault="003F0BB2" w:rsidP="003F0BB2">
      <w:pPr>
        <w:pStyle w:val="ConsPlusNormal"/>
        <w:ind w:firstLine="540"/>
        <w:jc w:val="both"/>
      </w:pPr>
      <w:r>
        <w:t>1) установление факта недостоверности представленной Администрацией информации;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2) несоответствие муниципального образования критериям, указанным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3F0BB2" w:rsidRDefault="003F0BB2" w:rsidP="003F0BB2">
      <w:pPr>
        <w:pStyle w:val="ConsPlusNormal"/>
        <w:ind w:firstLine="540"/>
        <w:jc w:val="both"/>
      </w:pPr>
      <w:r>
        <w:lastRenderedPageBreak/>
        <w:t>3) недостаточность лимитов бюджетных обязательств, доведенных Министерству на предоставление иных межбюджетных трансфертов.</w:t>
      </w:r>
    </w:p>
    <w:p w:rsidR="003F0BB2" w:rsidRDefault="003F0BB2" w:rsidP="003F0B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14.1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УР от 01.12.2022 N 658)</w:t>
      </w:r>
    </w:p>
    <w:p w:rsidR="003F0BB2" w:rsidRDefault="003F0BB2" w:rsidP="003F0BB2">
      <w:pPr>
        <w:pStyle w:val="ConsPlusNormal"/>
        <w:ind w:firstLine="540"/>
        <w:jc w:val="both"/>
      </w:pPr>
      <w:r>
        <w:t>15. Размер иных межбюджетных трансфертов, предоставляемый муниципальным образованиям (</w:t>
      </w:r>
      <w:proofErr w:type="spellStart"/>
      <w:r>
        <w:t>МБТМО</w:t>
      </w:r>
      <w:r>
        <w:rPr>
          <w:vertAlign w:val="subscript"/>
        </w:rPr>
        <w:t>общ</w:t>
      </w:r>
      <w:proofErr w:type="spellEnd"/>
      <w:r>
        <w:t>), определяется на каждый финансовый год в отдельности по следующей формуле: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jc w:val="center"/>
      </w:pPr>
      <w:proofErr w:type="spellStart"/>
      <w:r>
        <w:t>МБТМО</w:t>
      </w:r>
      <w:r>
        <w:rPr>
          <w:vertAlign w:val="subscript"/>
        </w:rPr>
        <w:t>общ</w:t>
      </w:r>
      <w:proofErr w:type="spellEnd"/>
      <w:r>
        <w:t xml:space="preserve"> = МБТМО</w:t>
      </w:r>
      <w:r>
        <w:rPr>
          <w:vertAlign w:val="subscript"/>
        </w:rPr>
        <w:t>i1</w:t>
      </w:r>
      <w:r>
        <w:t xml:space="preserve"> + МБТМО</w:t>
      </w:r>
      <w:r>
        <w:rPr>
          <w:vertAlign w:val="subscript"/>
        </w:rPr>
        <w:t>i2</w:t>
      </w:r>
      <w:r>
        <w:t xml:space="preserve"> + МБТМО</w:t>
      </w:r>
      <w:r>
        <w:rPr>
          <w:vertAlign w:val="subscript"/>
        </w:rPr>
        <w:t>i3</w:t>
      </w:r>
      <w:r>
        <w:t xml:space="preserve">... </w:t>
      </w:r>
      <w:proofErr w:type="spellStart"/>
      <w:r>
        <w:t>МБТМО</w:t>
      </w:r>
      <w:r>
        <w:rPr>
          <w:vertAlign w:val="subscript"/>
        </w:rPr>
        <w:t>in</w:t>
      </w:r>
      <w:proofErr w:type="spellEnd"/>
      <w:r>
        <w:t>,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3F0BB2" w:rsidRDefault="003F0BB2" w:rsidP="003F0BB2">
      <w:pPr>
        <w:pStyle w:val="ConsPlusNormal"/>
        <w:ind w:firstLine="540"/>
        <w:jc w:val="both"/>
      </w:pPr>
      <w:r>
        <w:t>МБТМО</w:t>
      </w:r>
      <w:r>
        <w:rPr>
          <w:vertAlign w:val="subscript"/>
        </w:rPr>
        <w:t>i1</w:t>
      </w:r>
      <w:r>
        <w:t xml:space="preserve"> - размер иного межбюджетного трансферта муниципальному образованию на текущий финансовый год (на плановый период).</w:t>
      </w:r>
    </w:p>
    <w:p w:rsidR="003F0BB2" w:rsidRDefault="003F0BB2" w:rsidP="003F0BB2">
      <w:pPr>
        <w:pStyle w:val="ConsPlusNormal"/>
        <w:ind w:firstLine="540"/>
        <w:jc w:val="both"/>
      </w:pPr>
      <w:r>
        <w:t>Размер иного межбюджетного трансферта муниципальному образованию на текущий финансовый год (на плановый период) (</w:t>
      </w:r>
      <w:proofErr w:type="spellStart"/>
      <w:r>
        <w:t>МБТМО</w:t>
      </w:r>
      <w:r>
        <w:rPr>
          <w:vertAlign w:val="subscript"/>
        </w:rPr>
        <w:t>i</w:t>
      </w:r>
      <w:proofErr w:type="spellEnd"/>
      <w:r>
        <w:t xml:space="preserve">) определяется исходя из лимитов бюджетных обязательств, доведенных Министерству на цель, указанную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в соответствии с законом Удмуртской Республики о бюджете Удмуртской Республики на текущий финансовый год и на плановый период по следующей формуле: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995170" cy="4864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3F0BB2" w:rsidRDefault="003F0BB2" w:rsidP="003F0BB2">
      <w:pPr>
        <w:pStyle w:val="ConsPlusNormal"/>
        <w:ind w:firstLine="540"/>
        <w:jc w:val="both"/>
      </w:pPr>
      <w:proofErr w:type="spellStart"/>
      <w:r>
        <w:t>МБТМО</w:t>
      </w:r>
      <w:r>
        <w:rPr>
          <w:vertAlign w:val="subscript"/>
        </w:rPr>
        <w:t>i</w:t>
      </w:r>
      <w:proofErr w:type="spellEnd"/>
      <w:r>
        <w:t xml:space="preserve"> - размер иного межбюджетного трансферта муниципальному образованию на текущий финансовый год (на плановый период);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ЛБО - лимиты бюджетных обязательств на текущий финансовый год (на плановый период), доведенные Министерству в установленном порядке на цели, указанные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3F0BB2" w:rsidRDefault="003F0BB2" w:rsidP="003F0BB2">
      <w:pPr>
        <w:pStyle w:val="ConsPlusNormal"/>
        <w:ind w:firstLine="540"/>
        <w:jc w:val="both"/>
      </w:pPr>
      <w:proofErr w:type="spellStart"/>
      <w:r>
        <w:t>ЗМО</w:t>
      </w:r>
      <w:r>
        <w:rPr>
          <w:vertAlign w:val="subscript"/>
        </w:rPr>
        <w:t>общ</w:t>
      </w:r>
      <w:proofErr w:type="spellEnd"/>
      <w:r>
        <w:t xml:space="preserve"> - общая сумма потребности согласно представленных заявок муниципальных образований на текущий финансовый год (на плановый период), в отношении которых Министерством принято решение о предоставлении иных межбюджетных трансфертов;</w:t>
      </w:r>
    </w:p>
    <w:p w:rsidR="003F0BB2" w:rsidRDefault="003F0BB2" w:rsidP="003F0BB2">
      <w:pPr>
        <w:pStyle w:val="ConsPlusNormal"/>
        <w:ind w:firstLine="540"/>
        <w:jc w:val="both"/>
      </w:pPr>
      <w:proofErr w:type="spellStart"/>
      <w:r>
        <w:t>ЗМО</w:t>
      </w:r>
      <w:r>
        <w:rPr>
          <w:vertAlign w:val="subscript"/>
        </w:rPr>
        <w:t>i</w:t>
      </w:r>
      <w:proofErr w:type="spellEnd"/>
      <w:r>
        <w:t xml:space="preserve"> - сумма потребности i-</w:t>
      </w:r>
      <w:proofErr w:type="spellStart"/>
      <w:r>
        <w:t>го</w:t>
      </w:r>
      <w:proofErr w:type="spellEnd"/>
      <w:r>
        <w:t xml:space="preserve"> муниципального образования согласно предоставленной заявке на предоставление иных межбюджетных трансфертов на текущий финансовый год (на плановый период).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В случае если лимиты бюджетных обязательств, доведенные Министерству в установленном порядке на цели, указанные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больше, чем сумма потребности согласно представленных заявок муниципальных образований на текущий финансовый год (на плановый период), в отношении которых Министерством принято решение о предоставлении иных межбюджетных трансфертов, размер иного межбюджетного трансферта муниципальному образованию на текущий финансовый год (на плановый период) равен сумме потребности i-</w:t>
      </w:r>
      <w:proofErr w:type="spellStart"/>
      <w:r>
        <w:t>го</w:t>
      </w:r>
      <w:proofErr w:type="spellEnd"/>
      <w:r>
        <w:t xml:space="preserve"> муниципального образования согласно предоставленной заявке на предоставление иных межбюджетных трансфертов на текущий финансовый год (на плановый период).</w:t>
      </w:r>
    </w:p>
    <w:p w:rsidR="003F0BB2" w:rsidRDefault="003F0BB2" w:rsidP="003F0BB2">
      <w:pPr>
        <w:pStyle w:val="ConsPlusNormal"/>
        <w:ind w:firstLine="540"/>
        <w:jc w:val="both"/>
      </w:pPr>
      <w:r>
        <w:t>Иной межбюджетный трансферт предоставляется бюджету муниципального образования в пределах бюджетных ассигнований Удмуртской Республики, предусмотренных законом Удмуртской Республики о бюджете Удмуртской Республики на текущий финансовый год и на плановый период, и лимитов бюджетных обязательств, доведенных Министерству в установленном порядке.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В случае уменьшения объема лимитов бюджетных обязательств, доведенных Министерству в установленном порядке, иной межбюджетный трансферт предоставляется в размере, определенном исходя из уровня финансирования от уточненного общего объема лимитов бюджетных обязательств, предусмотренных законом Удмуртской Республики о бюджете Удмуртской Республики на текущий финансовый год и на плановый период на цель, указанную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F0BB2" w:rsidRDefault="003F0BB2" w:rsidP="003F0BB2">
      <w:pPr>
        <w:pStyle w:val="ConsPlusNormal"/>
        <w:ind w:firstLine="540"/>
        <w:jc w:val="both"/>
      </w:pPr>
      <w:r>
        <w:lastRenderedPageBreak/>
        <w:t>16. Проект постановления Правительства Удмуртской Республики о распределении иных межбюджетных трансфертов между бюджетами муниципальных образований вносится на рассмотрение Правительства Удмуртской Республики после доведения лимитов бюджетных обязательств Министерству.</w:t>
      </w:r>
    </w:p>
    <w:p w:rsidR="003F0BB2" w:rsidRDefault="003F0BB2" w:rsidP="003F0BB2">
      <w:pPr>
        <w:pStyle w:val="ConsPlusNormal"/>
        <w:ind w:firstLine="540"/>
        <w:jc w:val="both"/>
      </w:pPr>
      <w:r>
        <w:t>Предоставление иных межбюджетных трансфертов бюджетам муниципальных образований осуществляется на основании соглашений, заключаемых Министерством с Администрациями, в отношении которых принято решение о предоставлении иных межбюджетных трансфертов, с учетом типовой формы соглашения, утвержденной Министерством финансов Удмуртской Республики (далее - Соглашение).</w:t>
      </w:r>
    </w:p>
    <w:p w:rsidR="003F0BB2" w:rsidRDefault="003F0BB2" w:rsidP="003F0BB2">
      <w:pPr>
        <w:pStyle w:val="ConsPlusNormal"/>
        <w:ind w:firstLine="540"/>
        <w:jc w:val="both"/>
      </w:pPr>
      <w:r>
        <w:t>Заключение Соглашений осуществляется в течение 10 рабочих дней после принятия решения о предоставлении иных межбюджетных трансфертов.</w:t>
      </w:r>
    </w:p>
    <w:p w:rsidR="003F0BB2" w:rsidRDefault="003F0BB2" w:rsidP="003F0BB2">
      <w:pPr>
        <w:pStyle w:val="ConsPlusNormal"/>
        <w:ind w:firstLine="540"/>
        <w:jc w:val="both"/>
      </w:pPr>
      <w:r>
        <w:t>17. Перечисление иных межбюджетных трансфертов осуществляется в порядке и сроки, установленные в Соглашении, на счет, открытый в Управлении Федерального казначейства по Удмуртской Республике для учета поступлений и их распределения между бюджетами бюджетной системы Российской Федерации.</w:t>
      </w:r>
    </w:p>
    <w:p w:rsidR="003F0BB2" w:rsidRDefault="003F0BB2" w:rsidP="003F0BB2">
      <w:pPr>
        <w:pStyle w:val="ConsPlusNormal"/>
        <w:ind w:firstLine="540"/>
        <w:jc w:val="both"/>
      </w:pPr>
      <w:r>
        <w:t>18. Результатом предоставления иных межбюджетных трансфертов является выполнение работ, связанных с осуществлением регулярных перевозок по регулируемым тарифам по муниципальным маршрутам.</w:t>
      </w:r>
    </w:p>
    <w:p w:rsidR="003F0BB2" w:rsidRDefault="003F0BB2" w:rsidP="003F0BB2">
      <w:pPr>
        <w:pStyle w:val="ConsPlusNormal"/>
        <w:ind w:firstLine="540"/>
        <w:jc w:val="both"/>
      </w:pPr>
      <w:r>
        <w:t>Показателем, необходимым для достижения результата предоставления иных межбюджетных трансфертов, является количество маршрутов, по которым осуществляются регулярные перевозки пассажиров и багажа автомобильным транспортом и городским наземным электрическим транспортом с предоставлением льготного проезда в муниципальном образовании.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Значение показателя, необходимого для достижения результата предоставления иных межбюджетных трансфертов, устанавливается в Соглашении с учетом установленного значения целевого показателя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Удмуртской Республики "Развитие транспортной системы Удмуртской Республики", утвержденной постановлением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Республики".</w:t>
      </w:r>
    </w:p>
    <w:p w:rsidR="003F0BB2" w:rsidRDefault="003F0BB2" w:rsidP="003F0BB2">
      <w:pPr>
        <w:pStyle w:val="ConsPlusNormal"/>
        <w:ind w:firstLine="540"/>
        <w:jc w:val="both"/>
      </w:pPr>
      <w:r>
        <w:t>Оценка эффективности использования иных межбюджетных трансфертов осуществляется Министерством по итогам финансового года.</w:t>
      </w:r>
    </w:p>
    <w:p w:rsidR="003F0BB2" w:rsidRDefault="003F0BB2" w:rsidP="003F0BB2">
      <w:pPr>
        <w:pStyle w:val="ConsPlusNormal"/>
        <w:ind w:firstLine="540"/>
        <w:jc w:val="both"/>
      </w:pPr>
      <w:r>
        <w:t>19. Администрация предоставляет Министерству ежеквартально, до 10-го числа месяца, следующего за отчетным кварталом, отчетность об исполнении условий предоставления иного межбюджетного трансферта по форме, предусмотренной Соглашением.</w:t>
      </w:r>
    </w:p>
    <w:p w:rsidR="003F0BB2" w:rsidRDefault="003F0BB2" w:rsidP="003F0BB2">
      <w:pPr>
        <w:pStyle w:val="ConsPlusNormal"/>
        <w:ind w:firstLine="540"/>
        <w:jc w:val="both"/>
      </w:pPr>
      <w:r>
        <w:t>Отчет о достижении показателя, необходимого для достижения результата предоставления иного межбюджетного трансферта, Администрация предоставляет в Министерство не позднее 31 декабря года предоставления иного межбюджетного трансферта.</w:t>
      </w:r>
    </w:p>
    <w:p w:rsidR="003F0BB2" w:rsidRDefault="003F0BB2" w:rsidP="003F0BB2">
      <w:pPr>
        <w:pStyle w:val="ConsPlusNormal"/>
        <w:ind w:firstLine="540"/>
        <w:jc w:val="both"/>
      </w:pPr>
      <w:r>
        <w:t>20. Контроль за соблюдением Администрациями целей, условий и порядка предоставления иных межбюджетных трансфертов осуществляется Министерством.</w:t>
      </w:r>
    </w:p>
    <w:p w:rsidR="003F0BB2" w:rsidRDefault="003F0BB2" w:rsidP="003F0BB2">
      <w:pPr>
        <w:pStyle w:val="ConsPlusNormal"/>
        <w:ind w:firstLine="540"/>
        <w:jc w:val="both"/>
      </w:pPr>
      <w:r>
        <w:t>Проверки соблюдения Администрациями целей, условий и порядка предоставления иных межбюджетных трансфертов осуществляются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3F0BB2" w:rsidRDefault="003F0BB2" w:rsidP="003F0BB2">
      <w:pPr>
        <w:pStyle w:val="ConsPlusNormal"/>
        <w:ind w:firstLine="540"/>
        <w:jc w:val="both"/>
      </w:pPr>
      <w:r>
        <w:t>21. Не использованный по состоянию на 1 января текущего финансового года остаток иного межбюджетного трансферта подлежит возврату в доход бюджета Удмуртской Республики в течение первых пятнадцати рабочих дней текущего финансового года.</w:t>
      </w:r>
    </w:p>
    <w:p w:rsidR="003F0BB2" w:rsidRDefault="003F0BB2" w:rsidP="003F0BB2">
      <w:pPr>
        <w:pStyle w:val="ConsPlusNormal"/>
        <w:ind w:firstLine="540"/>
        <w:jc w:val="both"/>
      </w:pPr>
      <w:r>
        <w:t>В случае если неиспользованный остаток иного межбюджетного трансферта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 финансов Удмуртской Республики.</w:t>
      </w:r>
    </w:p>
    <w:p w:rsidR="003F0BB2" w:rsidRDefault="003F0BB2" w:rsidP="003F0BB2">
      <w:pPr>
        <w:pStyle w:val="ConsPlusNormal"/>
        <w:ind w:firstLine="540"/>
        <w:jc w:val="both"/>
      </w:pPr>
      <w:r>
        <w:t>22. Иной межбюджетный трансферт, использованный не по целевому назначению, подлежит взысканию в доход бюджета Удмуртской Республики в установленном законодательством Российской Федерации порядке.</w:t>
      </w:r>
    </w:p>
    <w:p w:rsidR="003F0BB2" w:rsidRDefault="003F0BB2" w:rsidP="003F0BB2">
      <w:pPr>
        <w:pStyle w:val="ConsPlusNormal"/>
        <w:ind w:firstLine="540"/>
        <w:jc w:val="both"/>
      </w:pPr>
      <w:r>
        <w:t xml:space="preserve">23. Иной межбюджетный трансферт подлежит возврату в бюджет Удмуртской Республики в полном объеме в случае, если муниципальным образованием по состоянию на 31 декабря года предоставления иного межбюджетного трансферта допущено нарушение обязательства по </w:t>
      </w:r>
      <w:r>
        <w:lastRenderedPageBreak/>
        <w:t>достижению показателя, необходимого для достижения результата предоставления иного межбюджетного трансферта, указанного в Соглашении, и в срок до 15 января года, следующего за годом предоставления иного межбюджетного трансферта, указанное нарушение не устранено.</w:t>
      </w:r>
    </w:p>
    <w:p w:rsidR="003F0BB2" w:rsidRDefault="003F0BB2" w:rsidP="003F0BB2">
      <w:pPr>
        <w:pStyle w:val="ConsPlusNormal"/>
        <w:ind w:firstLine="540"/>
        <w:jc w:val="both"/>
      </w:pPr>
      <w:r>
        <w:t>24. Ответственность за результативность, нецелевое использование иных межбюджетных трансфертов, нарушение условий и порядка предоставления иных межбюджетных трансфертов, полноту и достоверность представленных в Министерство сведений, документов и отчетов возлагается на Администрацию муниципального образования.</w:t>
      </w: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ind w:firstLine="540"/>
        <w:jc w:val="both"/>
      </w:pPr>
    </w:p>
    <w:p w:rsidR="003F0BB2" w:rsidRDefault="003F0BB2" w:rsidP="003F0BB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EE5634" w:rsidRDefault="00EE5634" w:rsidP="003F0BB2">
      <w:pPr>
        <w:spacing w:after="0" w:line="240" w:lineRule="auto"/>
      </w:pPr>
    </w:p>
    <w:sectPr w:rsidR="00EE5634" w:rsidSect="003F0BB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B2" w:rsidRDefault="003F0BB2" w:rsidP="003F0BB2">
      <w:pPr>
        <w:spacing w:after="0" w:line="240" w:lineRule="auto"/>
      </w:pPr>
      <w:r>
        <w:separator/>
      </w:r>
    </w:p>
  </w:endnote>
  <w:endnote w:type="continuationSeparator" w:id="0">
    <w:p w:rsidR="003F0BB2" w:rsidRDefault="003F0BB2" w:rsidP="003F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B2" w:rsidRDefault="003F0BB2" w:rsidP="003F0BB2">
      <w:pPr>
        <w:spacing w:after="0" w:line="240" w:lineRule="auto"/>
      </w:pPr>
      <w:r>
        <w:separator/>
      </w:r>
    </w:p>
  </w:footnote>
  <w:footnote w:type="continuationSeparator" w:id="0">
    <w:p w:rsidR="003F0BB2" w:rsidRDefault="003F0BB2" w:rsidP="003F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0929"/>
      <w:docPartObj>
        <w:docPartGallery w:val="Page Numbers (Top of Page)"/>
        <w:docPartUnique/>
      </w:docPartObj>
    </w:sdtPr>
    <w:sdtContent>
      <w:p w:rsidR="003F0BB2" w:rsidRDefault="003F0B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24">
          <w:rPr>
            <w:noProof/>
          </w:rPr>
          <w:t>2</w:t>
        </w:r>
        <w:r>
          <w:fldChar w:fldCharType="end"/>
        </w:r>
      </w:p>
    </w:sdtContent>
  </w:sdt>
  <w:p w:rsidR="003F0BB2" w:rsidRDefault="003F0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2"/>
    <w:rsid w:val="00110A24"/>
    <w:rsid w:val="003F0BB2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3A1B-773A-46C5-A253-D1A6AF0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B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BB2"/>
  </w:style>
  <w:style w:type="paragraph" w:styleId="a5">
    <w:name w:val="footer"/>
    <w:basedOn w:val="a"/>
    <w:link w:val="a6"/>
    <w:uiPriority w:val="99"/>
    <w:unhideWhenUsed/>
    <w:rsid w:val="003F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A3859B66A820C6C896354C89870D28C41F3C02DFA1E8D3B5AE45C146F909A3C64B9F92A1D297C0F96135D5mBV5J" TargetMode="External"/><Relationship Id="rId13" Type="http://schemas.openxmlformats.org/officeDocument/2006/relationships/hyperlink" Target="consultantplus://offline/ref=6616A3859B66A820C6C888385AE5D9052FCB483705DDA9BE89E8A8129E16FF5CF18615C6D3E3C197C2E76334D4BD186DB57CD5E62F39C65EF3C2C49Dm9VE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16A3859B66A820C6C888385AE5D9052FCB483705DDA9BE89E8A8129E16FF5CF18615C6D3E3C197C2E76335D2BD186DB57CD5E62F39C65EF3C2C49Dm9VEJ" TargetMode="External"/><Relationship Id="rId12" Type="http://schemas.openxmlformats.org/officeDocument/2006/relationships/hyperlink" Target="consultantplus://offline/ref=6616A3859B66A820C6C888385AE5D9052FCB483705DDA9BE89E8A8129E16FF5CF18615C6D3E3C197C2E76334D6BD186DB57CD5E62F39C65EF3C2C49Dm9VEJ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16A3859B66A820C6C888385AE5D9052FCB483705DCABBA8EE7A8129E16FF5CF18615C6D3E3C197C3E46436D7BD186DB57CD5E62F39C65EF3C2C49Dm9V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A3859B66A820C6C888385AE5D9052FCB483705DDA9BE89E8A8129E16FF5CF18615C6D3E3C197C2E76335D2BD186DB57CD5E62F39C65EF3C2C49Dm9VEJ" TargetMode="External"/><Relationship Id="rId11" Type="http://schemas.openxmlformats.org/officeDocument/2006/relationships/hyperlink" Target="consultantplus://offline/ref=6616A3859B66A820C6C896354C89870D28C41F3C02DFA1E8D3B5AE45C146F909A3C64B9F92A1D297C0F96135D5mBV5J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6616A3859B66A820C6C888385AE5D9052FCB483705DDA9BE89E8A8129E16FF5CF18615C6D3E3C197C2E76335D1BD186DB57CD5E62F39C65EF3C2C49Dm9VE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A3859B66A820C6C888385AE5D9052FCB483705DDADBB8AE9A8129E16FF5CF18615C6C1E3999BC0E17D34D5A84E3CF3m2VAJ" TargetMode="External"/><Relationship Id="rId14" Type="http://schemas.openxmlformats.org/officeDocument/2006/relationships/hyperlink" Target="consultantplus://offline/ref=6616A3859B66A820C6C888385AE5D9052FCB483705DDA9BE89E8A8129E16FF5CF18615C6D3E3C197C2E76334D2BD186DB57CD5E62F39C65EF3C2C49Dm9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Чумакова Ирина Алексеевна</cp:lastModifiedBy>
  <cp:revision>2</cp:revision>
  <dcterms:created xsi:type="dcterms:W3CDTF">2023-12-26T09:21:00Z</dcterms:created>
  <dcterms:modified xsi:type="dcterms:W3CDTF">2023-12-26T09:24:00Z</dcterms:modified>
</cp:coreProperties>
</file>