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B7" w:rsidRPr="00AD7A40" w:rsidRDefault="009B04F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D7A40">
        <w:rPr>
          <w:rFonts w:ascii="PT Astra Serif" w:hAnsi="PT Astra Serif"/>
          <w:b/>
          <w:sz w:val="28"/>
          <w:szCs w:val="28"/>
        </w:rPr>
        <w:t xml:space="preserve">Объявление о проведении отбора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</w:t>
      </w:r>
    </w:p>
    <w:p w:rsidR="009F69B7" w:rsidRPr="00AD7A40" w:rsidRDefault="00AD7A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20</w:t>
      </w:r>
      <w:r w:rsidR="009B04FB" w:rsidRPr="00AD7A40">
        <w:rPr>
          <w:rFonts w:ascii="PT Astra Serif" w:hAnsi="PT Astra Serif"/>
          <w:b/>
          <w:sz w:val="28"/>
          <w:szCs w:val="28"/>
        </w:rPr>
        <w:t xml:space="preserve"> сентября </w:t>
      </w:r>
      <w:r w:rsidR="009B04FB" w:rsidRPr="00AD7A40">
        <w:rPr>
          <w:rFonts w:ascii="PT Astra Serif" w:hAnsi="PT Astra Serif"/>
          <w:b/>
          <w:sz w:val="28"/>
          <w:szCs w:val="28"/>
        </w:rPr>
        <w:t>2024 года</w:t>
      </w:r>
    </w:p>
    <w:p w:rsidR="009F69B7" w:rsidRDefault="009F69B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F69B7" w:rsidRDefault="009B04FB">
      <w:pPr>
        <w:spacing w:after="0" w:line="240" w:lineRule="auto"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(далее - Министерство) объявляет </w:t>
      </w:r>
      <w:r w:rsidR="00AD7A40">
        <w:rPr>
          <w:rFonts w:ascii="PT Astra Serif" w:hAnsi="PT Astra Serif"/>
          <w:sz w:val="28"/>
          <w:szCs w:val="28"/>
        </w:rPr>
        <w:t xml:space="preserve">в период с 8.30 часов </w:t>
      </w:r>
      <w:r w:rsidR="00AD7A40">
        <w:rPr>
          <w:rFonts w:ascii="PT Astra Serif" w:hAnsi="PT Astra Serif"/>
          <w:sz w:val="28"/>
          <w:szCs w:val="28"/>
        </w:rPr>
        <w:br/>
        <w:t>25</w:t>
      </w:r>
      <w:r>
        <w:rPr>
          <w:rFonts w:ascii="PT Astra Serif" w:hAnsi="PT Astra Serif"/>
          <w:sz w:val="28"/>
          <w:szCs w:val="28"/>
        </w:rPr>
        <w:t xml:space="preserve"> сентяб</w:t>
      </w:r>
      <w:r w:rsidR="00AD7A40">
        <w:rPr>
          <w:rFonts w:ascii="PT Astra Serif" w:hAnsi="PT Astra Serif"/>
          <w:sz w:val="28"/>
          <w:szCs w:val="28"/>
        </w:rPr>
        <w:t>ря 2024 года по 17.30 часов по 4</w:t>
      </w:r>
      <w:r>
        <w:rPr>
          <w:rFonts w:ascii="PT Astra Serif" w:hAnsi="PT Astra Serif"/>
          <w:sz w:val="28"/>
          <w:szCs w:val="28"/>
        </w:rPr>
        <w:t xml:space="preserve"> октября 2024 года (включительно) </w:t>
      </w:r>
      <w:r>
        <w:rPr>
          <w:rFonts w:ascii="PT Astra Serif" w:hAnsi="PT Astra Serif"/>
          <w:sz w:val="28"/>
          <w:szCs w:val="28"/>
          <w:lang w:eastAsia="ru-RU"/>
        </w:rPr>
        <w:t>о приеме предложений в форме заявок на участие</w:t>
      </w:r>
      <w:r>
        <w:rPr>
          <w:rFonts w:ascii="PT Astra Serif" w:hAnsi="PT Astra Serif"/>
          <w:sz w:val="28"/>
          <w:szCs w:val="28"/>
          <w:lang w:eastAsia="ru-RU"/>
        </w:rPr>
        <w:t xml:space="preserve"> в отборе на право предоставления в 2024 году </w:t>
      </w:r>
      <w:r>
        <w:rPr>
          <w:rFonts w:ascii="PT Astra Serif" w:eastAsiaTheme="minorHAnsi" w:hAnsi="PT Astra Serif"/>
          <w:sz w:val="28"/>
          <w:szCs w:val="28"/>
        </w:rPr>
        <w:t xml:space="preserve">в рамках реализации государственной </w:t>
      </w:r>
      <w:hyperlink r:id="rId6" w:tooltip="https://login.consultant.ru/link/?req=doc&amp;base=RLAW053&amp;n=153869&amp;dst=113730" w:history="1">
        <w:r>
          <w:rPr>
            <w:rFonts w:ascii="PT Astra Serif" w:eastAsiaTheme="minorHAnsi" w:hAnsi="PT Astra Serif"/>
            <w:sz w:val="28"/>
            <w:szCs w:val="28"/>
          </w:rPr>
          <w:t>програ</w:t>
        </w:r>
        <w:r>
          <w:rPr>
            <w:rFonts w:ascii="PT Astra Serif" w:eastAsiaTheme="minorHAnsi" w:hAnsi="PT Astra Serif"/>
            <w:sz w:val="28"/>
            <w:szCs w:val="28"/>
          </w:rPr>
          <w:t>ммы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Удмуртской Республики «Развитие транспортной системы Удмуртской Республики», утвержденной постановлением Правительства Удмуртской Республики от 16 октября 2023 года № 677 «Об утверждении государственной программы Удмуртской Республики «Развитие тран</w:t>
      </w:r>
      <w:r>
        <w:rPr>
          <w:rFonts w:ascii="PT Astra Serif" w:eastAsiaTheme="minorHAnsi" w:hAnsi="PT Astra Serif"/>
          <w:sz w:val="28"/>
          <w:szCs w:val="28"/>
        </w:rPr>
        <w:t>спортной системы Удмуртской Республики», по результатам отбора, проводимого Министерством транспорта и дорожного хозяйства Удмуртской Республики (далее - Министерство) способом запроса предложений на основании заявок, направленных участниками отбора для уч</w:t>
      </w:r>
      <w:r>
        <w:rPr>
          <w:rFonts w:ascii="PT Astra Serif" w:eastAsiaTheme="minorHAnsi" w:hAnsi="PT Astra Serif"/>
          <w:sz w:val="28"/>
          <w:szCs w:val="28"/>
        </w:rPr>
        <w:t xml:space="preserve">астия в отборе, исходя из соответствия участника отбора критериям отбора, и очередности поступления заявок на участие в отборе (далее соответственно - заявка, отбор, участник отбора), </w:t>
      </w: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>
        <w:rPr>
          <w:rFonts w:ascii="PT Astra Serif" w:eastAsiaTheme="minorHAnsi" w:hAnsi="PT Astra Serif"/>
          <w:sz w:val="28"/>
          <w:szCs w:val="28"/>
        </w:rPr>
        <w:t>Правилами предоставления субсидии из бюджета Удмуртской</w:t>
      </w:r>
      <w:r>
        <w:rPr>
          <w:rFonts w:ascii="PT Astra Serif" w:eastAsiaTheme="minorHAnsi" w:hAnsi="PT Astra Serif"/>
          <w:sz w:val="28"/>
          <w:szCs w:val="28"/>
        </w:rPr>
        <w:t xml:space="preserve">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пассажирских авиарейсов, содержанием, развитием и эксплуатацией аэропортов и (или)</w:t>
      </w:r>
      <w:r>
        <w:rPr>
          <w:rFonts w:ascii="PT Astra Serif" w:eastAsiaTheme="minorHAnsi" w:hAnsi="PT Astra Serif"/>
          <w:sz w:val="28"/>
          <w:szCs w:val="28"/>
        </w:rPr>
        <w:t xml:space="preserve"> аэродромов и (или) осуществлением ими аэропортовой деятельности по обеспечению авиационных перевозок пассажиров, багажа, грузов и почты</w:t>
      </w:r>
      <w:r>
        <w:rPr>
          <w:rFonts w:ascii="PT Astra Serif" w:hAnsi="PT Astra Serif"/>
          <w:sz w:val="28"/>
          <w:szCs w:val="28"/>
          <w:lang w:eastAsia="ru-RU"/>
        </w:rPr>
        <w:t xml:space="preserve">, утвержденными </w:t>
      </w:r>
      <w:r>
        <w:rPr>
          <w:rFonts w:ascii="PT Astra Serif" w:eastAsiaTheme="minorHAnsi" w:hAnsi="PT Astra Serif"/>
          <w:sz w:val="28"/>
          <w:szCs w:val="28"/>
        </w:rPr>
        <w:t>Постановление Правительства Удмуртской Республики от 15 июня 2022 года № 301</w:t>
      </w:r>
      <w:r>
        <w:rPr>
          <w:rFonts w:ascii="PT Astra Serif" w:hAnsi="PT Astra Serif"/>
          <w:sz w:val="28"/>
          <w:szCs w:val="28"/>
          <w:lang w:eastAsia="ru-RU"/>
        </w:rPr>
        <w:t xml:space="preserve"> (далее – Правила) субсидии </w:t>
      </w:r>
      <w:r>
        <w:rPr>
          <w:rFonts w:ascii="PT Astra Serif" w:hAnsi="PT Astra Serif"/>
          <w:sz w:val="28"/>
          <w:szCs w:val="28"/>
          <w:lang w:eastAsia="ru-RU"/>
        </w:rPr>
        <w:t xml:space="preserve">из бюджета Удмуртской Республики </w:t>
      </w:r>
      <w:r>
        <w:rPr>
          <w:rFonts w:ascii="PT Astra Serif" w:eastAsiaTheme="minorHAnsi" w:hAnsi="PT Astra Serif"/>
          <w:sz w:val="28"/>
          <w:szCs w:val="28"/>
        </w:rPr>
        <w:t>юридическим лицам, зарегистрированным на территории Удмуртской Республики, осуществляющим регулярные коммерческие воздушные перевозки пассажиров и (или) аэропортовую деятельность по обеспечению обслуживания пассажиров, бага</w:t>
      </w:r>
      <w:r>
        <w:rPr>
          <w:rFonts w:ascii="PT Astra Serif" w:eastAsiaTheme="minorHAnsi" w:hAnsi="PT Astra Serif"/>
          <w:sz w:val="28"/>
          <w:szCs w:val="28"/>
        </w:rPr>
        <w:t>жа, грузов и почты, 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</w:t>
      </w:r>
      <w:r>
        <w:rPr>
          <w:rFonts w:ascii="PT Astra Serif" w:eastAsiaTheme="minorHAnsi" w:hAnsi="PT Astra Serif"/>
          <w:sz w:val="28"/>
          <w:szCs w:val="28"/>
        </w:rPr>
        <w:t>ропортовой деятельности по обеспечению авиационных перевозок пассажиров, багажа, грузов и почты (далее – субсидия)</w:t>
      </w:r>
      <w:r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F69B7" w:rsidRDefault="00AD7A40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проведения отбора – с 25 сентября по 4</w:t>
      </w:r>
      <w:r w:rsidR="009B04FB">
        <w:rPr>
          <w:rFonts w:ascii="PT Astra Serif" w:hAnsi="PT Astra Serif"/>
          <w:sz w:val="28"/>
          <w:szCs w:val="28"/>
        </w:rPr>
        <w:t xml:space="preserve"> октября 2024 года.</w:t>
      </w:r>
    </w:p>
    <w:p w:rsidR="009F69B7" w:rsidRDefault="009B04FB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окончания при</w:t>
      </w:r>
      <w:r w:rsidR="00AD7A40">
        <w:rPr>
          <w:rFonts w:ascii="PT Astra Serif" w:hAnsi="PT Astra Serif"/>
          <w:sz w:val="28"/>
          <w:szCs w:val="28"/>
        </w:rPr>
        <w:t>ема заявок участников отбора – 4</w:t>
      </w:r>
      <w:r>
        <w:rPr>
          <w:rFonts w:ascii="PT Astra Serif" w:hAnsi="PT Astra Serif"/>
          <w:sz w:val="28"/>
          <w:szCs w:val="28"/>
        </w:rPr>
        <w:t xml:space="preserve"> октября 2024 го</w:t>
      </w:r>
      <w:r>
        <w:rPr>
          <w:rFonts w:ascii="PT Astra Serif" w:hAnsi="PT Astra Serif"/>
          <w:sz w:val="28"/>
          <w:szCs w:val="28"/>
        </w:rPr>
        <w:t>да.</w:t>
      </w:r>
    </w:p>
    <w:p w:rsidR="009F69B7" w:rsidRDefault="009F69B7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Место приема заявок: Министерство, 426033, УР, город Ижевск, ул. Кирова, д. 22, приемная (кабинет 212, 2 этаж). Время приема: с 8.30 часов по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17.30 часов (понедельник-четверг), с 8.30 часов по 16.30 часов (пятница), обед – с 12.12 часов по 13.00 часов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E-mail: </w:t>
      </w:r>
      <w:hyperlink r:id="rId7" w:tooltip="mail@mtr.udmr.ru" w:history="1">
        <w:r>
          <w:rPr>
            <w:rFonts w:ascii="PT Astra Serif" w:hAnsi="PT Astra Serif"/>
            <w:sz w:val="28"/>
            <w:szCs w:val="28"/>
            <w:lang w:eastAsia="ru-RU"/>
          </w:rPr>
          <w:t>mail@mtr.udmr.ru</w:t>
        </w:r>
      </w:hyperlink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Контактные телефоны: (3412) 223-172. </w:t>
      </w:r>
      <w:bookmarkStart w:id="0" w:name="Par16"/>
      <w:bookmarkStart w:id="1" w:name="Par17"/>
      <w:bookmarkEnd w:id="0"/>
      <w:bookmarkEnd w:id="1"/>
    </w:p>
    <w:p w:rsidR="009F69B7" w:rsidRDefault="009B04F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Результатом предоставления субсидии на финансовое обеспечение и (или) возмещение части затрат, связанных с оказанием услуг по орг</w:t>
      </w:r>
      <w:r>
        <w:rPr>
          <w:rFonts w:ascii="PT Astra Serif" w:hAnsi="PT Astra Serif"/>
          <w:sz w:val="28"/>
          <w:szCs w:val="28"/>
        </w:rPr>
        <w:t>анизации регулярных пассажирских авиарейсов, содержанием, развитием и эксплуатацией аэропортов и (или) аэродромов, является количество рейсов по маршрутам внутренних региональных перевозок пассажиров воздушным транспортом между Удмуртской Республикой и суб</w:t>
      </w:r>
      <w:r>
        <w:rPr>
          <w:rFonts w:ascii="PT Astra Serif" w:hAnsi="PT Astra Serif"/>
          <w:sz w:val="28"/>
          <w:szCs w:val="28"/>
        </w:rPr>
        <w:t>ъектами Российской Федерации, выполненных в отчетном финансовом году. 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</w:t>
      </w:r>
      <w:r>
        <w:rPr>
          <w:rFonts w:ascii="PT Astra Serif" w:hAnsi="PT Astra Serif"/>
          <w:sz w:val="28"/>
          <w:szCs w:val="28"/>
        </w:rPr>
        <w:t>убсидии.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Сетевой адрес официального сайта Министерства, на котором обеспечено проведение обора: </w:t>
      </w:r>
      <w:hyperlink r:id="rId8" w:tooltip="http://mindortrans.su/" w:history="1">
        <w:r>
          <w:rPr>
            <w:rFonts w:ascii="PT Astra Serif" w:hAnsi="PT Astra Serif"/>
            <w:sz w:val="28"/>
            <w:szCs w:val="28"/>
            <w:lang w:eastAsia="ru-RU"/>
          </w:rPr>
          <w:t>http://mindortrans.su/</w:t>
        </w:r>
      </w:hyperlink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bookmarkStart w:id="2" w:name="Par0"/>
      <w:bookmarkEnd w:id="2"/>
      <w:r>
        <w:rPr>
          <w:rFonts w:ascii="PT Astra Serif" w:eastAsiaTheme="minorHAnsi" w:hAnsi="PT Astra Serif"/>
          <w:sz w:val="28"/>
          <w:szCs w:val="28"/>
        </w:rPr>
        <w:t>Участник отбора на первое число месяца, предшествующего месяцу даты п</w:t>
      </w:r>
      <w:r>
        <w:rPr>
          <w:rFonts w:ascii="PT Astra Serif" w:eastAsiaTheme="minorHAnsi" w:hAnsi="PT Astra Serif"/>
          <w:sz w:val="28"/>
          <w:szCs w:val="28"/>
        </w:rPr>
        <w:t xml:space="preserve">одачи заявки, указанной в </w:t>
      </w:r>
      <w:hyperlink w:anchor="Par8" w:tooltip="#Par8" w:history="1">
        <w:r>
          <w:rPr>
            <w:rFonts w:ascii="PT Astra Serif" w:eastAsiaTheme="minorHAnsi" w:hAnsi="PT Astra Serif"/>
            <w:sz w:val="28"/>
            <w:szCs w:val="28"/>
          </w:rPr>
          <w:t>пункте 9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Правил, должен соответствовать следующим требованиям: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</w:t>
      </w:r>
      <w:r>
        <w:rPr>
          <w:rFonts w:ascii="PT Astra Serif" w:eastAsiaTheme="minorHAnsi" w:hAnsi="PT Astra Serif"/>
          <w:sz w:val="28"/>
          <w:szCs w:val="28"/>
        </w:rPr>
        <w:t>роцентов, подлежащих уплате в соответствии с законодательством Российской Федерации о налогах и сборах;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</w:t>
      </w:r>
      <w:r>
        <w:rPr>
          <w:rFonts w:ascii="PT Astra Serif" w:eastAsiaTheme="minorHAnsi" w:hAnsi="PT Astra Serif"/>
          <w:sz w:val="28"/>
          <w:szCs w:val="28"/>
        </w:rPr>
        <w:t>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3) участник отбора - юридическое лицо не должно находиться в процессе реорган</w:t>
      </w:r>
      <w:r>
        <w:rPr>
          <w:rFonts w:ascii="PT Astra Serif" w:eastAsiaTheme="minorHAnsi" w:hAnsi="PT Astra Serif"/>
          <w:sz w:val="28"/>
          <w:szCs w:val="28"/>
        </w:rPr>
        <w:t>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</w:t>
      </w:r>
      <w:r>
        <w:rPr>
          <w:rFonts w:ascii="PT Astra Serif" w:eastAsiaTheme="minorHAnsi" w:hAnsi="PT Astra Serif"/>
          <w:sz w:val="28"/>
          <w:szCs w:val="28"/>
        </w:rPr>
        <w:t>ена в порядке, предусмотренном законодательством Российской Федерации;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</w:t>
      </w:r>
      <w:r>
        <w:rPr>
          <w:rFonts w:ascii="PT Astra Serif" w:eastAsiaTheme="minorHAnsi" w:hAnsi="PT Astra Serif"/>
          <w:sz w:val="28"/>
          <w:szCs w:val="28"/>
        </w:rPr>
        <w:t xml:space="preserve">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</w:t>
      </w:r>
      <w:r>
        <w:rPr>
          <w:rFonts w:ascii="PT Astra Serif" w:eastAsiaTheme="minorHAnsi" w:hAnsi="PT Astra Serif"/>
          <w:sz w:val="28"/>
          <w:szCs w:val="28"/>
        </w:rPr>
        <w:t>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</w:t>
      </w:r>
      <w:r>
        <w:rPr>
          <w:rFonts w:ascii="PT Astra Serif" w:eastAsiaTheme="minorHAnsi" w:hAnsi="PT Astra Serif"/>
          <w:sz w:val="28"/>
          <w:szCs w:val="28"/>
        </w:rPr>
        <w:t xml:space="preserve">еского лица не учитывается прямое и (или) косвенное </w:t>
      </w:r>
      <w:r>
        <w:rPr>
          <w:rFonts w:ascii="PT Astra Serif" w:eastAsiaTheme="minorHAnsi" w:hAnsi="PT Astra Serif"/>
          <w:sz w:val="28"/>
          <w:szCs w:val="28"/>
        </w:rPr>
        <w:lastRenderedPageBreak/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</w:t>
      </w:r>
      <w:r>
        <w:rPr>
          <w:rFonts w:ascii="PT Astra Serif" w:eastAsiaTheme="minorHAnsi" w:hAnsi="PT Astra Serif"/>
          <w:sz w:val="28"/>
          <w:szCs w:val="28"/>
        </w:rPr>
        <w:t>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</w:t>
      </w:r>
      <w:r>
        <w:rPr>
          <w:rFonts w:ascii="PT Astra Serif" w:eastAsiaTheme="minorHAnsi" w:hAnsi="PT Astra Serif"/>
          <w:sz w:val="28"/>
          <w:szCs w:val="28"/>
        </w:rPr>
        <w:t xml:space="preserve">иных нормативных правовых актов Удмуртской Республики на </w:t>
      </w:r>
      <w:r>
        <w:rPr>
          <w:rFonts w:ascii="PT Astra Serif" w:hAnsi="PT Astra Serif"/>
          <w:sz w:val="28"/>
          <w:szCs w:val="28"/>
        </w:rPr>
        <w:t>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</w:t>
      </w:r>
      <w:r>
        <w:rPr>
          <w:rFonts w:ascii="PT Astra Serif" w:hAnsi="PT Astra Serif"/>
          <w:sz w:val="28"/>
          <w:szCs w:val="28"/>
        </w:rPr>
        <w:t>омов</w:t>
      </w:r>
      <w:r>
        <w:rPr>
          <w:rFonts w:ascii="PT Astra Serif" w:eastAsiaTheme="minorHAnsi" w:hAnsi="PT Astra Serif"/>
          <w:sz w:val="28"/>
          <w:szCs w:val="28"/>
        </w:rPr>
        <w:t>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6)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</w:t>
      </w:r>
      <w:r>
        <w:rPr>
          <w:rFonts w:ascii="PT Astra Serif" w:eastAsiaTheme="minorHAnsi" w:hAnsi="PT Astra Serif"/>
          <w:sz w:val="28"/>
          <w:szCs w:val="28"/>
        </w:rPr>
        <w:t>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</w:t>
      </w:r>
      <w:r>
        <w:rPr>
          <w:rFonts w:ascii="PT Astra Serif" w:eastAsiaTheme="minorHAnsi" w:hAnsi="PT Astra Serif"/>
          <w:sz w:val="28"/>
          <w:szCs w:val="28"/>
        </w:rPr>
        <w:t>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9F69B7" w:rsidRDefault="009F69B7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bookmarkStart w:id="3" w:name="Par8"/>
      <w:bookmarkEnd w:id="3"/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Требования, предъявляемые к форме и сод</w:t>
      </w:r>
      <w:r>
        <w:rPr>
          <w:rFonts w:ascii="PT Astra Serif" w:eastAsiaTheme="minorHAnsi" w:hAnsi="PT Astra Serif"/>
          <w:sz w:val="28"/>
          <w:szCs w:val="28"/>
        </w:rPr>
        <w:t>ержанию заявок, подаваемых участником отбора: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hyperlink r:id="rId9" w:tooltip="https://login.consultant.ru/link/?req=doc&amp;base=RLAW053&amp;n=146670&amp;dst=100193" w:history="1">
        <w:r>
          <w:rPr>
            <w:rFonts w:ascii="PT Astra Serif" w:eastAsiaTheme="minorHAnsi" w:hAnsi="PT Astra Serif"/>
            <w:sz w:val="28"/>
            <w:szCs w:val="28"/>
          </w:rPr>
          <w:t>Заявка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подается в порядке, месте и срок</w:t>
      </w:r>
      <w:r>
        <w:rPr>
          <w:rFonts w:ascii="PT Astra Serif" w:eastAsiaTheme="minorHAnsi" w:hAnsi="PT Astra Serif"/>
          <w:sz w:val="28"/>
          <w:szCs w:val="28"/>
        </w:rPr>
        <w:t>и, указанные в объявлении о проведении отбора, по форме согласно приложению 1 к Правилам;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В заявке участник отбора указывает следующую информацию: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о полном наименовании участника отбора, его адресе (месте нахождения), почтовом адресе, адресе официального </w:t>
      </w:r>
      <w:r>
        <w:rPr>
          <w:rFonts w:ascii="PT Astra Serif" w:eastAsiaTheme="minorHAnsi" w:hAnsi="PT Astra Serif"/>
          <w:sz w:val="28"/>
          <w:szCs w:val="28"/>
        </w:rPr>
        <w:t>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ОКВЭД и платежных реквизитах;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о наименовании субсидии в соответствии </w:t>
      </w:r>
      <w:r>
        <w:rPr>
          <w:rFonts w:ascii="PT Astra Serif" w:eastAsiaTheme="minorHAnsi" w:hAnsi="PT Astra Serif"/>
          <w:sz w:val="28"/>
          <w:szCs w:val="28"/>
        </w:rPr>
        <w:t>с целью проведения отбора;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об </w:t>
      </w:r>
      <w:r>
        <w:rPr>
          <w:rFonts w:ascii="PT Astra Serif" w:eastAsiaTheme="minorHAnsi" w:hAnsi="PT Astra Serif"/>
          <w:sz w:val="28"/>
          <w:szCs w:val="28"/>
        </w:rPr>
        <w:t>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</w:t>
      </w:r>
      <w:r>
        <w:rPr>
          <w:rFonts w:ascii="PT Astra Serif" w:eastAsiaTheme="minorHAnsi" w:hAnsi="PT Astra Serif"/>
          <w:sz w:val="28"/>
          <w:szCs w:val="28"/>
        </w:rPr>
        <w:t>ости по денежным обязательствам перед Удмуртской Республикой;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lastRenderedPageBreak/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</w:t>
      </w:r>
      <w:r>
        <w:rPr>
          <w:rFonts w:ascii="PT Astra Serif" w:eastAsiaTheme="minorHAnsi" w:hAnsi="PT Astra Serif"/>
          <w:sz w:val="28"/>
          <w:szCs w:val="28"/>
        </w:rPr>
        <w:t>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о том, что участник отбора не является иностранным юридическим лицом, </w:t>
      </w:r>
      <w:r>
        <w:rPr>
          <w:rFonts w:ascii="PT Astra Serif" w:eastAsiaTheme="minorHAnsi" w:hAnsi="PT Astra Serif"/>
          <w:sz w:val="28"/>
          <w:szCs w:val="28"/>
        </w:rPr>
        <w:t>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</w:t>
      </w:r>
      <w:r>
        <w:rPr>
          <w:rFonts w:ascii="PT Astra Serif" w:eastAsiaTheme="minorHAnsi" w:hAnsi="PT Astra Serif"/>
          <w:sz w:val="28"/>
          <w:szCs w:val="28"/>
        </w:rPr>
        <w:t>нодательством Российской Федерации);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</w:t>
      </w:r>
      <w:r>
        <w:rPr>
          <w:rFonts w:ascii="PT Astra Serif" w:hAnsi="PT Astra Serif"/>
          <w:sz w:val="28"/>
          <w:szCs w:val="28"/>
        </w:rPr>
        <w:t xml:space="preserve">финансовое обеспечение и (или) возмещение части затрат, связанных с </w:t>
      </w:r>
      <w:r>
        <w:rPr>
          <w:rFonts w:ascii="PT Astra Serif" w:hAnsi="PT Astra Serif"/>
          <w:sz w:val="28"/>
          <w:szCs w:val="28"/>
        </w:rPr>
        <w:t>оказанием услуг по организации регулярных пассажирских авиарейсов, содержанием, развитием и эксплуатацией аэропортов и (или) аэродромов</w:t>
      </w:r>
      <w:r>
        <w:rPr>
          <w:rFonts w:ascii="PT Astra Serif" w:eastAsiaTheme="minorHAnsi" w:hAnsi="PT Astra Serif"/>
          <w:sz w:val="28"/>
          <w:szCs w:val="28"/>
        </w:rPr>
        <w:t>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о том, что участник отбора не находится в реестре недобросовестных поставщиков (подрядчиков, исполнителей) в связи с от</w:t>
      </w:r>
      <w:r>
        <w:rPr>
          <w:rFonts w:ascii="PT Astra Serif" w:eastAsiaTheme="minorHAnsi" w:hAnsi="PT Astra Serif"/>
          <w:sz w:val="28"/>
          <w:szCs w:val="28"/>
        </w:rPr>
        <w:t>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</w:t>
      </w:r>
      <w:r>
        <w:rPr>
          <w:rFonts w:ascii="PT Astra Serif" w:eastAsiaTheme="minorHAnsi" w:hAnsi="PT Astra Serif"/>
          <w:sz w:val="28"/>
          <w:szCs w:val="28"/>
        </w:rPr>
        <w:t>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</w:t>
      </w:r>
      <w:r>
        <w:rPr>
          <w:rFonts w:ascii="PT Astra Serif" w:eastAsiaTheme="minorHAnsi" w:hAnsi="PT Astra Serif"/>
          <w:sz w:val="28"/>
          <w:szCs w:val="28"/>
        </w:rPr>
        <w:t xml:space="preserve"> государств или государственных объединений и (или) союзов мер ограничительного характера;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расчет обоснованного размера запрашиваемой субсидии (без учета налога на добавленную стоимость).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В заявке участник отбора также дает согласие на осуществление Минист</w:t>
      </w:r>
      <w:r>
        <w:rPr>
          <w:rFonts w:ascii="PT Astra Serif" w:eastAsiaTheme="minorHAnsi" w:hAnsi="PT Astra Serif"/>
          <w:sz w:val="28"/>
          <w:szCs w:val="28"/>
        </w:rPr>
        <w:t>ерством в отношении его проверок соблюдения условий и порядка предоставления субсидии, в том числе в части достижения результата ее предоставления, на проведение в отношении его проверок Министерством финансов Удмуртской Республики, Государственным контрол</w:t>
      </w:r>
      <w:r>
        <w:rPr>
          <w:rFonts w:ascii="PT Astra Serif" w:eastAsiaTheme="minorHAnsi" w:hAnsi="PT Astra Serif"/>
          <w:sz w:val="28"/>
          <w:szCs w:val="28"/>
        </w:rPr>
        <w:t xml:space="preserve">ьным комитетом Удмуртской Республики в соответствии со </w:t>
      </w:r>
      <w:hyperlink r:id="rId10" w:tooltip="https://login.consultant.ru/link/?req=doc&amp;base=LAW&amp;n=465808&amp;dst=3704" w:history="1">
        <w:r>
          <w:rPr>
            <w:rFonts w:ascii="PT Astra Serif" w:eastAsiaTheme="minorHAnsi" w:hAnsi="PT Astra Serif"/>
            <w:sz w:val="28"/>
            <w:szCs w:val="28"/>
          </w:rPr>
          <w:t>статьями 268.1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и </w:t>
      </w:r>
      <w:hyperlink r:id="rId11" w:tooltip="https://login.consultant.ru/link/?req=doc&amp;base=LAW&amp;n=465808&amp;dst=3722" w:history="1">
        <w:r>
          <w:rPr>
            <w:rFonts w:ascii="PT Astra Serif" w:eastAsiaTheme="minorHAnsi" w:hAnsi="PT Astra Serif"/>
            <w:sz w:val="28"/>
            <w:szCs w:val="28"/>
          </w:rPr>
          <w:t>269.2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Бюджетного кодекса Российской Федерации, а также на публикацию (размещение) в информационно-телекоммуникационной сет</w:t>
      </w:r>
      <w:r>
        <w:rPr>
          <w:rFonts w:ascii="PT Astra Serif" w:eastAsiaTheme="minorHAnsi" w:hAnsi="PT Astra Serif"/>
          <w:sz w:val="28"/>
          <w:szCs w:val="28"/>
        </w:rPr>
        <w:t>и "Интернет" сведений о нем, поданной им заявке и иной информации об участнике отбора, связанной с проведением отбора;</w:t>
      </w:r>
    </w:p>
    <w:p w:rsidR="009F69B7" w:rsidRDefault="009F69B7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</w:p>
    <w:p w:rsidR="00AD7A40" w:rsidRDefault="00AD7A40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bookmarkStart w:id="4" w:name="Par23"/>
      <w:bookmarkEnd w:id="4"/>
    </w:p>
    <w:p w:rsidR="00AD7A40" w:rsidRDefault="00AD7A40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lastRenderedPageBreak/>
        <w:t>К заявке прилагаются: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копия сертификата эксплуатанта, предусмотренного </w:t>
      </w:r>
      <w:hyperlink r:id="rId12" w:tooltip="https://login.consultant.ru/link/?req=doc&amp;base=LAW&amp;n=432805" w:history="1">
        <w:r>
          <w:rPr>
            <w:rFonts w:ascii="PT Astra Serif" w:eastAsiaTheme="minorHAnsi" w:hAnsi="PT Astra Serif"/>
            <w:sz w:val="28"/>
            <w:szCs w:val="28"/>
          </w:rPr>
          <w:t>приказом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Министерства транспорта Российской Федерации от 12 января 2022 года N 10 "Об утверждении Федеральных авиационных правил "Требования к юридическим лицам, индивидуальным пре</w:t>
      </w:r>
      <w:r>
        <w:rPr>
          <w:rFonts w:ascii="PT Astra Serif" w:eastAsiaTheme="minorHAnsi" w:hAnsi="PT Astra Serif"/>
          <w:sz w:val="28"/>
          <w:szCs w:val="28"/>
        </w:rPr>
        <w:t xml:space="preserve">дпринимателям, осуществляющим коммерческие воздушные перевозки. Форма 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</w:t>
      </w:r>
      <w:r>
        <w:rPr>
          <w:rFonts w:ascii="PT Astra Serif" w:eastAsiaTheme="minorHAnsi" w:hAnsi="PT Astra Serif"/>
          <w:sz w:val="28"/>
          <w:szCs w:val="28"/>
        </w:rPr>
        <w:t>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федеральных авиационных правил";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бухгалтерский баланс и отчет о финансовых результатах на соответствующий</w:t>
      </w:r>
      <w:r>
        <w:rPr>
          <w:rFonts w:ascii="PT Astra Serif" w:eastAsiaTheme="minorHAnsi" w:hAnsi="PT Astra Serif"/>
          <w:sz w:val="28"/>
          <w:szCs w:val="28"/>
        </w:rPr>
        <w:t xml:space="preserve"> финансовый год;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копия договора на выполнение работ и (или) оказание услуг (в случае, если субсидия предоставляется в целях возмещения части затрат);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акт выполненных работ и (или) оказанных услуг (в случае, если субсидия предоставляется в целях возмещения </w:t>
      </w:r>
      <w:r>
        <w:rPr>
          <w:rFonts w:ascii="PT Astra Serif" w:eastAsiaTheme="minorHAnsi" w:hAnsi="PT Astra Serif"/>
          <w:sz w:val="28"/>
          <w:szCs w:val="28"/>
        </w:rPr>
        <w:t>части затрат);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расчетные (платежные) документы об оплате выполненных работ и (или) оказанных услуг с отметкой об исполнении платежа (в случае, если субсидия предоставляется в целях возмещения части затрат);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акт сверки взаимных расчетов по выполненным работ</w:t>
      </w:r>
      <w:r>
        <w:rPr>
          <w:rFonts w:ascii="PT Astra Serif" w:eastAsiaTheme="minorHAnsi" w:hAnsi="PT Astra Serif"/>
          <w:sz w:val="28"/>
          <w:szCs w:val="28"/>
        </w:rPr>
        <w:t>ам и (или) оказанным услугам (в случае, если субсидия предоставляется в целях возмещения части затрат);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оборотно-сальдовая ведомость (в случае, если субсидия предоставляется в целях возмещения части затрат);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иные документы, подтверждающие затраты участника</w:t>
      </w:r>
      <w:r>
        <w:rPr>
          <w:rFonts w:ascii="PT Astra Serif" w:eastAsiaTheme="minorHAnsi" w:hAnsi="PT Astra Serif"/>
          <w:sz w:val="28"/>
          <w:szCs w:val="28"/>
        </w:rPr>
        <w:t xml:space="preserve"> отбора и (или) затраты, источником финансового обеспечения которых является субсидия.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Одновременно с заявкой участник отбора вправе по собственной инициативе также представить выписку из Единого государственного реестра юридических лиц, по состоянию 1 янв</w:t>
      </w:r>
      <w:r>
        <w:rPr>
          <w:rFonts w:ascii="PT Astra Serif" w:eastAsiaTheme="minorHAnsi" w:hAnsi="PT Astra Serif"/>
          <w:sz w:val="28"/>
          <w:szCs w:val="28"/>
        </w:rPr>
        <w:t>аря 2024 года.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Заявка, в том числе приложенные к ней документы (копии документов), должны быть подписаны руководителем участника отбора, главным бухгалтером или лицом, ответственным за ведение бухгалтерского учета участника отбора и скреплены печатью участ</w:t>
      </w:r>
      <w:r>
        <w:rPr>
          <w:rFonts w:ascii="PT Astra Serif" w:eastAsiaTheme="minorHAnsi" w:hAnsi="PT Astra Serif"/>
          <w:sz w:val="28"/>
          <w:szCs w:val="28"/>
        </w:rPr>
        <w:t>ника отбора (при наличии).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В случае если заявка и (или) приложенные к ней документы (копии документов) подписаны не руководителем участника отбора и (или) не главным бухгалтером или лицом, ответственным за ведение бухгалтерского учета участника отбора, к з</w:t>
      </w:r>
      <w:r>
        <w:rPr>
          <w:rFonts w:ascii="PT Astra Serif" w:eastAsiaTheme="minorHAnsi" w:hAnsi="PT Astra Serif"/>
          <w:sz w:val="28"/>
          <w:szCs w:val="28"/>
        </w:rPr>
        <w:t xml:space="preserve">аявке помимо документов, указанных в </w:t>
      </w:r>
      <w:hyperlink w:anchor="Par23" w:tooltip="#Par23" w:history="1">
        <w:r>
          <w:rPr>
            <w:rFonts w:ascii="PT Astra Serif" w:eastAsiaTheme="minorHAnsi" w:hAnsi="PT Astra Serif"/>
            <w:sz w:val="28"/>
            <w:szCs w:val="28"/>
          </w:rPr>
          <w:t>подпункте 3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настоящего пункта, должна быть приложена выданная руководителем участника отбора доверенность на ее подписание;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Заявка, в том числе приложенные к ней документы, должны им</w:t>
      </w:r>
      <w:r>
        <w:rPr>
          <w:rFonts w:ascii="PT Astra Serif" w:eastAsiaTheme="minorHAnsi" w:hAnsi="PT Astra Serif"/>
          <w:sz w:val="28"/>
          <w:szCs w:val="28"/>
        </w:rPr>
        <w:t>еть сквозную нумерацию страниц, выполнены с использованием технических средств, аккуратно, без исправлений, помарок, неустановленных сокращений и формулировок, допускающих двоякое толкование;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lastRenderedPageBreak/>
        <w:t>Заявка, в том числе приложенные к ней документы, составляются на</w:t>
      </w:r>
      <w:r>
        <w:rPr>
          <w:rFonts w:ascii="PT Astra Serif" w:eastAsiaTheme="minorHAnsi" w:hAnsi="PT Astra Serif"/>
          <w:sz w:val="28"/>
          <w:szCs w:val="28"/>
        </w:rPr>
        <w:t xml:space="preserve"> русском языке. В случае представления заявки и приложенных к ней документов, на иностранном языке или языках народов Российской Федерации, одновременно с ними представляется их перевод на русский язык, верность которого засвидетельствована нотариально;</w:t>
      </w:r>
    </w:p>
    <w:p w:rsidR="009F69B7" w:rsidRDefault="009B04FB">
      <w:pPr>
        <w:spacing w:after="0" w:line="240" w:lineRule="auto"/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Заявки и приложенные к ней документы направляются в Министерство заказным почтовым отправлением или передаются нарочно, в том числе посредством курьерской связи.</w:t>
      </w:r>
    </w:p>
    <w:p w:rsidR="009F69B7" w:rsidRDefault="009B04F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Заявка участника отбора может быть отозвана или изменена участником отбора не позднее 5 рабочи</w:t>
      </w:r>
      <w:r>
        <w:rPr>
          <w:rFonts w:ascii="PT Astra Serif" w:hAnsi="PT Astra Serif"/>
          <w:sz w:val="28"/>
          <w:szCs w:val="28"/>
        </w:rPr>
        <w:t>х дней со дня ее представления.</w:t>
      </w:r>
    </w:p>
    <w:p w:rsidR="009F69B7" w:rsidRDefault="009B04F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3" w:tooltip="consultantplus://offline/ref=A6C1F5E706A9D8A59EC557CA4A904E38F8CE79EB02F373131EC81EF33BBFD9047B364AF029E4578347365DC8E1A54F55791E42B75098DC6Dv6h5J" w:history="1">
        <w:r>
          <w:rPr>
            <w:rFonts w:ascii="PT Astra Serif" w:hAnsi="PT Astra Serif"/>
            <w:sz w:val="28"/>
            <w:szCs w:val="28"/>
          </w:rPr>
          <w:t>1</w:t>
        </w:r>
      </w:hyperlink>
      <w:r>
        <w:rPr>
          <w:rFonts w:ascii="PT Astra Serif" w:hAnsi="PT Astra Serif"/>
          <w:sz w:val="28"/>
          <w:szCs w:val="28"/>
        </w:rPr>
        <w:t xml:space="preserve"> к Правилам представляется участником отбора в т</w:t>
      </w:r>
      <w:r>
        <w:rPr>
          <w:rFonts w:ascii="PT Astra Serif" w:hAnsi="PT Astra Serif"/>
          <w:sz w:val="28"/>
          <w:szCs w:val="28"/>
        </w:rPr>
        <w:t xml:space="preserve">ом же порядке, что и заявка на участие в отборе, с учетом сроков, предусмотренных </w:t>
      </w:r>
      <w:hyperlink w:anchor="Par0" w:tooltip="#Par0" w:history="1">
        <w:r>
          <w:rPr>
            <w:rFonts w:ascii="PT Astra Serif" w:hAnsi="PT Astra Serif"/>
            <w:sz w:val="28"/>
            <w:szCs w:val="28"/>
          </w:rPr>
          <w:t>абзацем первым</w:t>
        </w:r>
      </w:hyperlink>
      <w:r>
        <w:rPr>
          <w:rFonts w:ascii="PT Astra Serif" w:hAnsi="PT Astra Serif"/>
          <w:sz w:val="28"/>
          <w:szCs w:val="28"/>
        </w:rPr>
        <w:t xml:space="preserve"> настоящего пункта.</w:t>
      </w:r>
    </w:p>
    <w:p w:rsidR="009F69B7" w:rsidRDefault="009B04F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Возврат отозванной заявки участника отбора и прилагаемых к ней документов осуществляется Министерством в </w:t>
      </w:r>
      <w:r>
        <w:rPr>
          <w:rFonts w:ascii="PT Astra Serif" w:hAnsi="PT Astra Serif"/>
          <w:sz w:val="28"/>
          <w:szCs w:val="28"/>
        </w:rPr>
        <w:t>течение 5 рабочих дней со дня поступления заявления об ее отзыве;</w:t>
      </w:r>
    </w:p>
    <w:p w:rsidR="009F69B7" w:rsidRDefault="009F69B7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Правила рассмотрения и оценки заявок: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день их поступления с указанием даты и времени</w:t>
      </w:r>
      <w:r>
        <w:rPr>
          <w:rFonts w:ascii="PT Astra Serif" w:eastAsiaTheme="minorHAnsi" w:hAnsi="PT Astra Serif"/>
          <w:sz w:val="28"/>
          <w:szCs w:val="28"/>
        </w:rPr>
        <w:t xml:space="preserve">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</w:t>
      </w:r>
      <w:r>
        <w:rPr>
          <w:rFonts w:ascii="PT Astra Serif" w:eastAsiaTheme="minorHAnsi" w:hAnsi="PT Astra Serif"/>
          <w:sz w:val="28"/>
          <w:szCs w:val="28"/>
        </w:rPr>
        <w:t>еляются датой и временем ее фактического поступления в Министерство;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2) Министерство в течение 15 рабочих дней со дня окончания срока приема заявок, указанного в объявлении о проведении отбора, проверяет заявки в порядке очередности их регистрации в журнал</w:t>
      </w:r>
      <w:r>
        <w:rPr>
          <w:rFonts w:ascii="PT Astra Serif" w:eastAsiaTheme="minorHAnsi" w:hAnsi="PT Astra Serif"/>
          <w:sz w:val="28"/>
          <w:szCs w:val="28"/>
        </w:rPr>
        <w:t xml:space="preserve">е регистрации заявок на предмет соответствия их и участников отбора критериям и требованиям, установленным </w:t>
      </w:r>
      <w:hyperlink r:id="rId14" w:tooltip="https://login.consultant.ru/link/?req=doc&amp;base=RLAW053&amp;n=146670&amp;dst=100028" w:history="1">
        <w:r>
          <w:rPr>
            <w:rFonts w:ascii="PT Astra Serif" w:eastAsiaTheme="minorHAnsi" w:hAnsi="PT Astra Serif"/>
            <w:sz w:val="28"/>
            <w:szCs w:val="28"/>
          </w:rPr>
          <w:t>пунктами 5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, </w:t>
      </w:r>
      <w:hyperlink r:id="rId15" w:tooltip="https://login.consultant.ru/link/?req=doc&amp;base=RLAW053&amp;n=146670&amp;dst=100047" w:history="1">
        <w:r>
          <w:rPr>
            <w:rFonts w:ascii="PT Astra Serif" w:eastAsiaTheme="minorHAnsi" w:hAnsi="PT Astra Serif"/>
            <w:sz w:val="28"/>
            <w:szCs w:val="28"/>
          </w:rPr>
          <w:t>8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и </w:t>
      </w:r>
      <w:hyperlink r:id="rId16" w:tooltip="https://login.consultant.ru/link/?req=doc&amp;base=RLAW053&amp;n=146670&amp;dst=100054" w:history="1">
        <w:r>
          <w:rPr>
            <w:rFonts w:ascii="PT Astra Serif" w:eastAsiaTheme="minorHAnsi" w:hAnsi="PT Astra Serif"/>
            <w:sz w:val="28"/>
            <w:szCs w:val="28"/>
          </w:rPr>
          <w:t>9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 и указанным в объявлении о проведении отбора;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bookmarkStart w:id="5" w:name="Par2"/>
      <w:bookmarkEnd w:id="5"/>
      <w:r>
        <w:rPr>
          <w:rFonts w:ascii="PT Astra Serif" w:eastAsiaTheme="minorHAnsi" w:hAnsi="PT Astra Serif"/>
          <w:sz w:val="28"/>
          <w:szCs w:val="28"/>
        </w:rPr>
        <w:t>3) Министерство отклоняет заявку участника отбора в случае: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а) несоответствия</w:t>
      </w:r>
      <w:r>
        <w:rPr>
          <w:rFonts w:ascii="PT Astra Serif" w:eastAsiaTheme="minorHAnsi" w:hAnsi="PT Astra Serif"/>
          <w:sz w:val="28"/>
          <w:szCs w:val="28"/>
        </w:rPr>
        <w:t xml:space="preserve"> участника отбора критерию и (или) требованиям, установленным соответственно </w:t>
      </w:r>
      <w:hyperlink r:id="rId17" w:tooltip="https://login.consultant.ru/link/?req=doc&amp;base=RLAW053&amp;n=146670&amp;dst=100028" w:history="1">
        <w:r>
          <w:rPr>
            <w:rFonts w:ascii="PT Astra Serif" w:eastAsiaTheme="minorHAnsi" w:hAnsi="PT Astra Serif"/>
            <w:sz w:val="28"/>
            <w:szCs w:val="28"/>
          </w:rPr>
          <w:t>пунктами 5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, </w:t>
      </w:r>
      <w:hyperlink r:id="rId18" w:tooltip="https://login.consultant.ru/link/?req=doc&amp;base=RLAW053&amp;n=146670&amp;dst=100047" w:history="1">
        <w:r>
          <w:rPr>
            <w:rFonts w:ascii="PT Astra Serif" w:eastAsiaTheme="minorHAnsi" w:hAnsi="PT Astra Serif"/>
            <w:sz w:val="28"/>
            <w:szCs w:val="28"/>
          </w:rPr>
          <w:t>8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б) несоответствие представленных участником отбора заявки и документов </w:t>
      </w:r>
      <w:r>
        <w:rPr>
          <w:rFonts w:ascii="PT Astra Serif" w:eastAsiaTheme="minorHAnsi" w:hAnsi="PT Astra Serif"/>
          <w:sz w:val="28"/>
          <w:szCs w:val="28"/>
        </w:rPr>
        <w:t xml:space="preserve">требованиям, установленным </w:t>
      </w:r>
      <w:hyperlink r:id="rId19" w:tooltip="https://login.consultant.ru/link/?req=doc&amp;base=RLAW053&amp;n=146670&amp;dst=100054" w:history="1">
        <w:r>
          <w:rPr>
            <w:rFonts w:ascii="PT Astra Serif" w:eastAsiaTheme="minorHAnsi" w:hAnsi="PT Astra Serif"/>
            <w:sz w:val="28"/>
            <w:szCs w:val="28"/>
          </w:rPr>
          <w:t>пунктом 9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 и в объявлении о проведении отбора;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в) не</w:t>
      </w:r>
      <w:r>
        <w:rPr>
          <w:rFonts w:ascii="PT Astra Serif" w:eastAsiaTheme="minorHAnsi" w:hAnsi="PT Astra Serif"/>
          <w:sz w:val="28"/>
          <w:szCs w:val="28"/>
        </w:rPr>
        <w:t>достоверности предоставленной участником отбора информации, в том числе информации о месте нахождения и адресе юридического лица;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г) подачи участником отбора заявки после окончания срока приема заявок, указанного в объявлении о проведении отбора;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4) по рез</w:t>
      </w:r>
      <w:r>
        <w:rPr>
          <w:rFonts w:ascii="PT Astra Serif" w:eastAsiaTheme="minorHAnsi" w:hAnsi="PT Astra Serif"/>
          <w:sz w:val="28"/>
          <w:szCs w:val="28"/>
        </w:rPr>
        <w:t xml:space="preserve">ультатам рассмотрения каждой заявки Министерство подготавливает заключение о соответствии участника отбора и направленной </w:t>
      </w:r>
      <w:r>
        <w:rPr>
          <w:rFonts w:ascii="PT Astra Serif" w:eastAsiaTheme="minorHAnsi" w:hAnsi="PT Astra Serif"/>
          <w:sz w:val="28"/>
          <w:szCs w:val="28"/>
        </w:rPr>
        <w:lastRenderedPageBreak/>
        <w:t xml:space="preserve">им заявки требованиям, установленным Правилами, а при наличии оснований, указанных в </w:t>
      </w:r>
      <w:hyperlink w:anchor="Par2" w:tooltip="#Par2" w:history="1">
        <w:r>
          <w:rPr>
            <w:rFonts w:ascii="PT Astra Serif" w:eastAsiaTheme="minorHAnsi" w:hAnsi="PT Astra Serif"/>
            <w:sz w:val="28"/>
            <w:szCs w:val="28"/>
          </w:rPr>
          <w:t>подпункте 3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на</w:t>
      </w:r>
      <w:r>
        <w:rPr>
          <w:rFonts w:ascii="PT Astra Serif" w:eastAsiaTheme="minorHAnsi" w:hAnsi="PT Astra Serif"/>
          <w:sz w:val="28"/>
          <w:szCs w:val="28"/>
        </w:rPr>
        <w:t>стоящего пункта, - заключение о несоответствии;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5) заявки участников отбора, которые не были отклонены по основаниям, указанным в </w:t>
      </w:r>
      <w:hyperlink w:anchor="Par2" w:tooltip="#Par2" w:history="1">
        <w:r>
          <w:rPr>
            <w:rFonts w:ascii="PT Astra Serif" w:eastAsiaTheme="minorHAnsi" w:hAnsi="PT Astra Serif"/>
            <w:sz w:val="28"/>
            <w:szCs w:val="28"/>
          </w:rPr>
          <w:t>подпункте 3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настоящего пункта, ранжируются по очередности регистрации заявок.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Первый порядк</w:t>
      </w:r>
      <w:r>
        <w:rPr>
          <w:rFonts w:ascii="PT Astra Serif" w:eastAsiaTheme="minorHAnsi" w:hAnsi="PT Astra Serif"/>
          <w:sz w:val="28"/>
          <w:szCs w:val="28"/>
        </w:rPr>
        <w:t>овый номер присваивается заявке с наиболее ранней датой и временем регистрации заявки в журнале регистрации заявок, последующие порядковые номера присваиваются в порядке очередности их регистрации в журнале регистрации заявок;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6) победителями (победителем)</w:t>
      </w:r>
      <w:r>
        <w:rPr>
          <w:rFonts w:ascii="PT Astra Serif" w:eastAsiaTheme="minorHAnsi" w:hAnsi="PT Astra Serif"/>
          <w:sz w:val="28"/>
          <w:szCs w:val="28"/>
        </w:rPr>
        <w:t xml:space="preserve"> отбора признаются(ется) участники (участник) отбора, заявки которых не были отклонены по основаниям </w:t>
      </w:r>
      <w:hyperlink w:anchor="Par2" w:tooltip="#Par2" w:history="1">
        <w:r>
          <w:rPr>
            <w:rFonts w:ascii="PT Astra Serif" w:eastAsiaTheme="minorHAnsi" w:hAnsi="PT Astra Serif"/>
            <w:sz w:val="28"/>
            <w:szCs w:val="28"/>
          </w:rPr>
          <w:t>подпункта 3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настоящего пункта, в случае их (его) соответствия критериям, требованиям и условиям, установленным Правилами, которым могут быть предоставлены субсидии в размерах, определенных в соответствии с </w:t>
      </w:r>
      <w:hyperlink r:id="rId20" w:tooltip="https://login.consultant.ru/link/?req=doc&amp;base=RLAW053&amp;n=146670&amp;dst=100125" w:history="1">
        <w:r>
          <w:rPr>
            <w:rFonts w:ascii="PT Astra Serif" w:eastAsiaTheme="minorHAnsi" w:hAnsi="PT Astra Serif"/>
            <w:sz w:val="28"/>
            <w:szCs w:val="28"/>
          </w:rPr>
          <w:t>пунктом 18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Правил, в соответствии с очередностью, определяемой датой и временем регистрации Министерством поступивших заявок, до исчерпания лимито</w:t>
      </w:r>
      <w:r>
        <w:rPr>
          <w:rFonts w:ascii="PT Astra Serif" w:eastAsiaTheme="minorHAnsi" w:hAnsi="PT Astra Serif"/>
          <w:sz w:val="28"/>
          <w:szCs w:val="28"/>
        </w:rPr>
        <w:t xml:space="preserve">в бюджетных обязательств, доведенных Министерству на предоставление субсидии на цели, указанные в </w:t>
      </w:r>
      <w:hyperlink r:id="rId21" w:tooltip="https://login.consultant.ru/link/?req=doc&amp;base=RLAW053&amp;n=146670&amp;dst=100015" w:history="1">
        <w:r>
          <w:rPr>
            <w:rFonts w:ascii="PT Astra Serif" w:eastAsiaTheme="minorHAnsi" w:hAnsi="PT Astra Serif"/>
            <w:sz w:val="28"/>
            <w:szCs w:val="28"/>
          </w:rPr>
          <w:t>пункте 3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7) в случае недостаточности лимитов бюджетных обязательств для признания участника отбора победителем и предоставления ему субсидии в размере, определяемом в соответствии с </w:t>
      </w:r>
      <w:hyperlink r:id="rId22" w:tooltip="https://login.consultant.ru/link/?req=doc&amp;base=RLAW053&amp;n=146670&amp;dst=100125" w:history="1">
        <w:r>
          <w:rPr>
            <w:rFonts w:ascii="PT Astra Serif" w:eastAsiaTheme="minorHAnsi" w:hAnsi="PT Astra Serif"/>
            <w:sz w:val="28"/>
            <w:szCs w:val="28"/>
          </w:rPr>
          <w:t>пунктом 18</w:t>
        </w:r>
      </w:hyperlink>
      <w:r>
        <w:rPr>
          <w:rFonts w:ascii="PT Astra Serif" w:eastAsiaTheme="minorHAnsi" w:hAnsi="PT Astra Serif"/>
          <w:sz w:val="28"/>
          <w:szCs w:val="28"/>
        </w:rPr>
        <w:t xml:space="preserve"> Правил, в полном объеме, участник отбора с его согласия признается победителем в пределах остатка лимитов бюджетных обязательст</w:t>
      </w:r>
      <w:r>
        <w:rPr>
          <w:rFonts w:ascii="PT Astra Serif" w:eastAsiaTheme="minorHAnsi" w:hAnsi="PT Astra Serif"/>
          <w:sz w:val="28"/>
          <w:szCs w:val="28"/>
        </w:rPr>
        <w:t>в. В случае отказа участника отбора от признания его победителем в пределах остатка лимитов бюджетных обязательств рассматривается заявка следующего участника отбора в порядке очередности;</w:t>
      </w:r>
    </w:p>
    <w:p w:rsidR="009F69B7" w:rsidRDefault="009B04FB">
      <w:pPr>
        <w:spacing w:after="0" w:line="240" w:lineRule="auto"/>
        <w:ind w:firstLine="539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8) участник отбора, являющийся единственным участником отбора, соот</w:t>
      </w:r>
      <w:r>
        <w:rPr>
          <w:rFonts w:ascii="PT Astra Serif" w:eastAsiaTheme="minorHAnsi" w:hAnsi="PT Astra Serif"/>
          <w:sz w:val="28"/>
          <w:szCs w:val="28"/>
        </w:rPr>
        <w:t>ветствующий требованиям, установленным Правилами, является прошедшим отбор и признается победителем отбора.</w:t>
      </w:r>
    </w:p>
    <w:p w:rsidR="009F69B7" w:rsidRDefault="009F69B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Участники отбора (победители отбора, получатели субсидии) могут получить разъяснительную информацию о проведении отбора, даты начала и окончания ср</w:t>
      </w:r>
      <w:r>
        <w:rPr>
          <w:rFonts w:ascii="PT Astra Serif" w:hAnsi="PT Astra Serif"/>
          <w:sz w:val="28"/>
          <w:szCs w:val="28"/>
          <w:lang w:eastAsia="ru-RU"/>
        </w:rPr>
        <w:t>ока предоставления в отделе железнодорожного, воздушного и внутреннего водного транспорта управления транспорта Министерства по номерам телефона: (3412) 223-172, 223-170, с 8.30 часов до 17.30 часов (понедельник-четверг), с 8.30 часов по 16.30 часов (пятни</w:t>
      </w:r>
      <w:r>
        <w:rPr>
          <w:rFonts w:ascii="PT Astra Serif" w:hAnsi="PT Astra Serif"/>
          <w:sz w:val="28"/>
          <w:szCs w:val="28"/>
          <w:lang w:eastAsia="ru-RU"/>
        </w:rPr>
        <w:t>ца), обед – с 12.12 часов по 13.00 часов.</w:t>
      </w:r>
    </w:p>
    <w:p w:rsidR="009F69B7" w:rsidRDefault="009F69B7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Получатель субсидии обязан заключить с Министерством соглашение о предоставлении субсидии в течение 10 рабочих дней со дня его получения от Министерства.</w:t>
      </w:r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случае незаключения соглашения о предоставлении субсидии </w:t>
      </w:r>
      <w:r>
        <w:rPr>
          <w:rFonts w:ascii="PT Astra Serif" w:hAnsi="PT Astra Serif"/>
          <w:sz w:val="28"/>
          <w:szCs w:val="28"/>
          <w:lang w:eastAsia="ru-RU"/>
        </w:rPr>
        <w:t>в указанный срок получатель субсидии признается уклонившимся от заключения соглашения и субсидия ему не предоставляется.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lastRenderedPageBreak/>
        <w:t xml:space="preserve">Информация о результатах рассмотрения заявок размещается на Едином портале или на ином сайте, на котором обеспечивается проведение </w:t>
      </w:r>
      <w:r>
        <w:rPr>
          <w:rFonts w:ascii="PT Astra Serif" w:eastAsiaTheme="minorHAnsi" w:hAnsi="PT Astra Serif"/>
          <w:sz w:val="28"/>
          <w:szCs w:val="28"/>
        </w:rPr>
        <w:t>отбора (с размещением указателя страницы сайта на Едином портале), в ином случае - на официальном сайте Министерства, не позднее 2 рабочих дней со дня, следующего за днем определения победителя отбора, и включает следующие сведения: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1) дата, время и место </w:t>
      </w:r>
      <w:r>
        <w:rPr>
          <w:rFonts w:ascii="PT Astra Serif" w:eastAsiaTheme="minorHAnsi" w:hAnsi="PT Astra Serif"/>
          <w:sz w:val="28"/>
          <w:szCs w:val="28"/>
        </w:rPr>
        <w:t>проведения рассмотрения заявок;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2) информация об участниках отбора, заявки которых были рассмотрены;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 xml:space="preserve"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</w:t>
      </w:r>
      <w:r>
        <w:rPr>
          <w:rFonts w:ascii="PT Astra Serif" w:eastAsiaTheme="minorHAnsi" w:hAnsi="PT Astra Serif"/>
          <w:sz w:val="28"/>
          <w:szCs w:val="28"/>
        </w:rPr>
        <w:t>которым не соответствуют такие заявки;</w:t>
      </w:r>
    </w:p>
    <w:p w:rsidR="009F69B7" w:rsidRDefault="009B04FB">
      <w:pPr>
        <w:spacing w:after="0" w:line="240" w:lineRule="auto"/>
        <w:ind w:firstLine="540"/>
        <w:jc w:val="both"/>
        <w:rPr>
          <w:rFonts w:ascii="PT Astra Serif" w:eastAsiaTheme="minorHAnsi" w:hAnsi="PT Astra Serif"/>
          <w:sz w:val="28"/>
          <w:szCs w:val="28"/>
        </w:rPr>
      </w:pPr>
      <w:r>
        <w:rPr>
          <w:rFonts w:ascii="PT Astra Serif" w:eastAsiaTheme="minorHAnsi" w:hAnsi="PT Astra Serif"/>
          <w:sz w:val="28"/>
          <w:szCs w:val="28"/>
        </w:rPr>
        <w:t>4) наименование получателя (получателей) субсидии - победителя (победителей) отбора, с которым заключается соглашение (соглашения), и размер предоставляемой ему (им) субсидии.</w:t>
      </w:r>
    </w:p>
    <w:p w:rsidR="009F69B7" w:rsidRDefault="009B04F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Результаты отбора размещаются на официаль</w:t>
      </w:r>
      <w:r>
        <w:rPr>
          <w:rFonts w:ascii="PT Astra Serif" w:hAnsi="PT Astra Serif"/>
          <w:sz w:val="28"/>
          <w:szCs w:val="28"/>
          <w:lang w:eastAsia="ru-RU"/>
        </w:rPr>
        <w:t xml:space="preserve">ном </w:t>
      </w:r>
      <w:r w:rsidR="00AD7A40">
        <w:rPr>
          <w:rFonts w:ascii="PT Astra Serif" w:hAnsi="PT Astra Serif"/>
          <w:sz w:val="28"/>
          <w:szCs w:val="28"/>
          <w:lang w:eastAsia="ru-RU"/>
        </w:rPr>
        <w:t>сайте Министерства, не позднее 7</w:t>
      </w:r>
      <w:bookmarkStart w:id="6" w:name="_GoBack"/>
      <w:bookmarkEnd w:id="6"/>
      <w:r>
        <w:rPr>
          <w:rFonts w:ascii="PT Astra Serif" w:hAnsi="PT Astra Serif"/>
          <w:sz w:val="28"/>
          <w:szCs w:val="28"/>
          <w:lang w:eastAsia="ru-RU"/>
        </w:rPr>
        <w:t xml:space="preserve"> октября 2024 года. </w:t>
      </w:r>
    </w:p>
    <w:p w:rsidR="009F69B7" w:rsidRDefault="009F69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F69B7" w:rsidRDefault="009B04FB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</w:t>
      </w:r>
    </w:p>
    <w:p w:rsidR="009F69B7" w:rsidRDefault="009F69B7">
      <w:pPr>
        <w:rPr>
          <w:rFonts w:ascii="PT Astra Serif" w:hAnsi="PT Astra Serif"/>
        </w:rPr>
      </w:pPr>
    </w:p>
    <w:sectPr w:rsidR="009F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FB" w:rsidRDefault="009B04FB">
      <w:pPr>
        <w:spacing w:line="240" w:lineRule="auto"/>
      </w:pPr>
      <w:r>
        <w:separator/>
      </w:r>
    </w:p>
  </w:endnote>
  <w:endnote w:type="continuationSeparator" w:id="0">
    <w:p w:rsidR="009B04FB" w:rsidRDefault="009B04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FB" w:rsidRDefault="009B04FB">
      <w:pPr>
        <w:spacing w:after="0"/>
      </w:pPr>
      <w:r>
        <w:separator/>
      </w:r>
    </w:p>
  </w:footnote>
  <w:footnote w:type="continuationSeparator" w:id="0">
    <w:p w:rsidR="009B04FB" w:rsidRDefault="009B04F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B7"/>
    <w:rsid w:val="009B04FB"/>
    <w:rsid w:val="009F69B7"/>
    <w:rsid w:val="00AD7A40"/>
    <w:rsid w:val="74C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23E43-F6CB-4517-8EE1-DB2AC2A8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  <w:rPr>
      <w:sz w:val="24"/>
      <w:szCs w:val="24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 Spacing"/>
    <w:uiPriority w:val="1"/>
    <w:qFormat/>
    <w:rPr>
      <w:sz w:val="22"/>
      <w:szCs w:val="22"/>
      <w:lang w:eastAsia="en-US"/>
    </w:rPr>
  </w:style>
  <w:style w:type="character" w:customStyle="1" w:styleId="af">
    <w:name w:val="Название Знак"/>
    <w:basedOn w:val="a0"/>
    <w:link w:val="ae"/>
    <w:uiPriority w:val="10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Pr>
      <w:i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f1">
    <w:name w:val="Нижний колонтитул Знак"/>
    <w:link w:val="af0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pPr>
      <w:spacing w:after="160" w:line="259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8" Type="http://schemas.openxmlformats.org/officeDocument/2006/relationships/hyperlink" Target="https://login.consultant.ru/link/?req=doc&amp;base=RLAW053&amp;n=146670&amp;dst=1000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46670&amp;dst=100015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https://login.consultant.ru/link/?req=doc&amp;base=LAW&amp;n=432805" TargetMode="External"/><Relationship Id="rId17" Type="http://schemas.openxmlformats.org/officeDocument/2006/relationships/hyperlink" Target="https://login.consultant.ru/link/?req=doc&amp;base=RLAW053&amp;n=146670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146670&amp;dst=100054" TargetMode="External"/><Relationship Id="rId20" Type="http://schemas.openxmlformats.org/officeDocument/2006/relationships/hyperlink" Target="https://login.consultant.ru/link/?req=doc&amp;base=RLAW053&amp;n=146670&amp;dst=1001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53869&amp;dst=113730" TargetMode="External"/><Relationship Id="rId11" Type="http://schemas.openxmlformats.org/officeDocument/2006/relationships/hyperlink" Target="https://login.consultant.ru/link/?req=doc&amp;base=LAW&amp;n=465808&amp;dst=372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53&amp;n=146670&amp;dst=10004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808&amp;dst=3704" TargetMode="External"/><Relationship Id="rId19" Type="http://schemas.openxmlformats.org/officeDocument/2006/relationships/hyperlink" Target="https://login.consultant.ru/link/?req=doc&amp;base=RLAW053&amp;n=146670&amp;dst=1000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53&amp;n=146670&amp;dst=100193" TargetMode="External"/><Relationship Id="rId14" Type="http://schemas.openxmlformats.org/officeDocument/2006/relationships/hyperlink" Target="https://login.consultant.ru/link/?req=doc&amp;base=RLAW053&amp;n=146670&amp;dst=100028" TargetMode="External"/><Relationship Id="rId22" Type="http://schemas.openxmlformats.org/officeDocument/2006/relationships/hyperlink" Target="https://login.consultant.ru/link/?req=doc&amp;base=RLAW053&amp;n=146670&amp;dst=100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3398</Words>
  <Characters>19372</Characters>
  <Application>Microsoft Office Word</Application>
  <DocSecurity>0</DocSecurity>
  <Lines>161</Lines>
  <Paragraphs>45</Paragraphs>
  <ScaleCrop>false</ScaleCrop>
  <Company/>
  <LinksUpToDate>false</LinksUpToDate>
  <CharactersWithSpaces>22725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Лэйла Рафисовна</dc:creator>
  <cp:lastModifiedBy>Ахметова Лэйла Рафисовна</cp:lastModifiedBy>
  <cp:revision>7</cp:revision>
  <dcterms:created xsi:type="dcterms:W3CDTF">2024-09-18T09:07:00Z</dcterms:created>
  <dcterms:modified xsi:type="dcterms:W3CDTF">2024-09-20T12:23:00Z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9C66BD242F3344F5BC0C384D754A0F25_13</vt:lpwstr>
  </property>
</Properties>
</file>