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5"/>
        <w:jc w:val="center"/>
      </w:pP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И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нформационное сообщение</w:t>
      </w:r>
      <w:r/>
    </w:p>
    <w:p>
      <w:pPr>
        <w:pStyle w:val="835"/>
        <w:jc w:val="center"/>
        <w:spacing w:before="0" w:after="0" w:line="240" w:lineRule="auto"/>
      </w:pPr>
      <w:r>
        <w:rPr>
          <w:rFonts w:ascii="PT Astra Serif" w:hAnsi="PT Astra Serif" w:cs="Times New Roman"/>
          <w:b/>
          <w:bCs/>
          <w:sz w:val="25"/>
          <w:szCs w:val="25"/>
        </w:rPr>
        <w:t xml:space="preserve">о результатах рассмотрения заявки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на предоставление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нием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 </w:t>
      </w:r>
      <w:r/>
    </w:p>
    <w:p>
      <w:pPr>
        <w:pStyle w:val="835"/>
        <w:jc w:val="center"/>
        <w:spacing w:before="0" w:after="0" w:line="240" w:lineRule="auto"/>
      </w:pP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от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10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декабря</w:t>
      </w:r>
      <w:r>
        <w:rPr>
          <w:rFonts w:ascii="PT Astra Serif" w:hAnsi="PT Astra Serif" w:cs="Times New Roman"/>
          <w:b/>
          <w:sz w:val="25"/>
          <w:szCs w:val="25"/>
          <w:lang w:eastAsia="ru-RU"/>
        </w:rPr>
        <w:t xml:space="preserve"> 2024 года</w:t>
      </w:r>
      <w:r/>
    </w:p>
    <w:p>
      <w:pPr>
        <w:pStyle w:val="835"/>
        <w:jc w:val="center"/>
        <w:spacing w:before="0" w:after="0" w:line="240" w:lineRule="auto"/>
        <w:rPr>
          <w:rFonts w:ascii="PT Astra Serif" w:hAnsi="PT Astra Serif" w:cs="Times New Roman"/>
          <w:b/>
          <w:sz w:val="25"/>
          <w:szCs w:val="25"/>
          <w:lang w:eastAsia="ru-RU"/>
        </w:rPr>
      </w:pPr>
      <w:r>
        <w:rPr>
          <w:rFonts w:ascii="PT Astra Serif" w:hAnsi="PT Astra Serif" w:cs="Times New Roman"/>
          <w:b/>
          <w:sz w:val="25"/>
          <w:szCs w:val="25"/>
          <w:lang w:eastAsia="ru-RU"/>
        </w:rPr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  <w:r>
        <w:rPr>
          <w:rFonts w:ascii="PT Astra Serif" w:hAnsi="PT Astra Serif" w:cs="Times New Roman"/>
          <w:b/>
          <w:sz w:val="25"/>
          <w:szCs w:val="25"/>
          <w:lang w:eastAsia="ru-RU"/>
        </w:rPr>
      </w:r>
    </w:p>
    <w:p>
      <w:pPr>
        <w:pStyle w:val="835"/>
        <w:ind w:left="0" w:right="0" w:firstLine="708"/>
        <w:jc w:val="both"/>
        <w:spacing w:before="0" w:after="0" w:line="240" w:lineRule="auto"/>
        <w:rPr>
          <w:rFonts w:ascii="PT Astra Serif" w:hAnsi="PT Astra Serif" w:cs="Times New Roman"/>
          <w:sz w:val="25"/>
          <w:szCs w:val="25"/>
          <w:highlight w:val="none"/>
        </w:rPr>
      </w:pPr>
      <w:r>
        <w:rPr>
          <w:rFonts w:ascii="PT Astra Serif" w:hAnsi="PT Astra Serif" w:cs="Times New Roman"/>
          <w:sz w:val="25"/>
          <w:szCs w:val="25"/>
          <w:lang w:eastAsia="ru-RU"/>
        </w:rPr>
        <w:t xml:space="preserve">Министерством транспорта и дорожного хозяйства Удмуртской Республики рассмотрена заявка </w:t>
      </w:r>
      <w:r>
        <w:rPr>
          <w:rFonts w:ascii="PT Astra Serif" w:hAnsi="PT Astra Serif" w:cs="Times New Roman"/>
          <w:sz w:val="25"/>
          <w:szCs w:val="25"/>
        </w:rPr>
        <w:t xml:space="preserve">на предоставление субсидии из бюджета Удмуртской Республики организациям </w:t>
      </w:r>
      <w:r>
        <w:rPr>
          <w:rFonts w:ascii="PT Astra Serif" w:hAnsi="PT Astra Serif"/>
          <w:sz w:val="25"/>
          <w:szCs w:val="25"/>
        </w:rPr>
        <w:t xml:space="preserve">на финансовое обеспечение и (или) возмещение части затрат, связанных с оказанием услуг по организации регулярных пассажирских авиарейсов, содержанием, развитием и эксплуатацией аэропортов и (или) аэродромов </w:t>
      </w:r>
      <w:r>
        <w:rPr>
          <w:rFonts w:ascii="PT Astra Serif" w:hAnsi="PT Astra Serif" w:cs="Times New Roman"/>
          <w:sz w:val="25"/>
          <w:szCs w:val="25"/>
        </w:rPr>
        <w:t xml:space="preserve">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Удмуртской Республики от 15 июня 2022 года № 301 (далее - Заявки), представленная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участником отбора в период приема Заявок с 2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8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ноября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2024 года по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6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декабря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 2024 года </w:t>
      </w:r>
      <w:r>
        <w:rPr>
          <w:rFonts w:ascii="PT Astra Serif" w:hAnsi="PT Astra Serif" w:cs="Times New Roman"/>
          <w:sz w:val="25"/>
          <w:szCs w:val="25"/>
          <w:lang w:eastAsia="ru-RU"/>
        </w:rPr>
        <w:t xml:space="preserve">(включительно)</w:t>
      </w:r>
      <w:r>
        <w:rPr>
          <w:rFonts w:ascii="PT Astra Serif" w:hAnsi="PT Astra Serif" w:cs="Times New Roman"/>
          <w:sz w:val="25"/>
          <w:szCs w:val="25"/>
        </w:rPr>
        <w:t xml:space="preserve">. </w:t>
      </w:r>
      <w:r>
        <w:rPr>
          <w:rFonts w:ascii="PT Astra Serif" w:hAnsi="PT Astra Serif" w:cs="Times New Roman"/>
          <w:sz w:val="25"/>
          <w:szCs w:val="25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sz w:val="25"/>
          <w:szCs w:val="25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5"/>
          <w:szCs w:val="25"/>
        </w:rPr>
        <w:t xml:space="preserve">Заявка представлена </w:t>
      </w:r>
      <w:r>
        <w:rPr>
          <w:rFonts w:ascii="PT Astra Serif" w:hAnsi="PT Astra Serif" w:eastAsia="PT Astra Serif" w:cs="PT Astra Serif"/>
          <w:color w:val="000000"/>
          <w:sz w:val="25"/>
          <w:szCs w:val="25"/>
        </w:rPr>
        <w:t xml:space="preserve">4 декабря 2024 года АО «Ижавиа», в 15 часов 23 минуты.</w:t>
      </w:r>
      <w:r>
        <w:rPr>
          <w:sz w:val="25"/>
          <w:szCs w:val="25"/>
        </w:rPr>
      </w:r>
      <w:r>
        <w:rPr>
          <w:sz w:val="25"/>
          <w:szCs w:val="25"/>
        </w:rPr>
      </w:r>
    </w:p>
    <w:p>
      <w:pPr>
        <w:pStyle w:val="835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1. Заявка рассмотрена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</w:t>
      </w:r>
      <w:bookmarkStart w:id="1" w:name="_GoBack"/>
      <w:r/>
      <w:bookmarkEnd w:id="1"/>
      <w:r>
        <w:rPr>
          <w:rFonts w:ascii="PT Astra Serif" w:hAnsi="PT Astra Serif" w:cs="Times New Roman"/>
          <w:sz w:val="25"/>
          <w:szCs w:val="25"/>
        </w:rPr>
        <w:t xml:space="preserve">9</w:t>
      </w:r>
      <w:r>
        <w:rPr>
          <w:rFonts w:ascii="PT Astra Serif" w:hAnsi="PT Astra Serif" w:cs="Times New Roman"/>
          <w:sz w:val="25"/>
          <w:szCs w:val="25"/>
        </w:rPr>
        <w:t xml:space="preserve"> </w:t>
      </w:r>
      <w:r>
        <w:rPr>
          <w:rFonts w:ascii="PT Astra Serif" w:hAnsi="PT Astra Serif" w:cs="Times New Roman"/>
          <w:sz w:val="25"/>
          <w:szCs w:val="25"/>
        </w:rPr>
        <w:t xml:space="preserve">декабря</w:t>
      </w:r>
      <w:r>
        <w:rPr>
          <w:rFonts w:ascii="PT Astra Serif" w:hAnsi="PT Astra Serif" w:cs="Times New Roman"/>
          <w:sz w:val="25"/>
          <w:szCs w:val="25"/>
        </w:rPr>
        <w:t xml:space="preserve"> 2024 года, в 1</w:t>
      </w:r>
      <w:r>
        <w:rPr>
          <w:rFonts w:ascii="PT Astra Serif" w:hAnsi="PT Astra Serif" w:cs="Times New Roman"/>
          <w:sz w:val="25"/>
          <w:szCs w:val="25"/>
        </w:rPr>
        <w:t xml:space="preserve">5</w:t>
      </w:r>
      <w:r>
        <w:rPr>
          <w:rFonts w:ascii="PT Astra Serif" w:hAnsi="PT Astra Serif" w:cs="Times New Roman"/>
          <w:sz w:val="25"/>
          <w:szCs w:val="25"/>
        </w:rPr>
        <w:t xml:space="preserve"> часов </w:t>
      </w:r>
      <w:r>
        <w:rPr>
          <w:rFonts w:ascii="PT Astra Serif" w:hAnsi="PT Astra Serif" w:cs="Times New Roman"/>
          <w:sz w:val="25"/>
          <w:szCs w:val="25"/>
        </w:rPr>
        <w:t xml:space="preserve">3</w:t>
      </w:r>
      <w:r>
        <w:rPr>
          <w:rFonts w:ascii="PT Astra Serif" w:hAnsi="PT Astra Serif" w:cs="Times New Roman"/>
          <w:sz w:val="25"/>
          <w:szCs w:val="25"/>
        </w:rPr>
        <w:t xml:space="preserve">0 минут по адресу: У</w:t>
      </w:r>
      <w:r>
        <w:rPr>
          <w:rFonts w:ascii="PT Astra Serif" w:hAnsi="PT Astra Serif" w:cs="Times New Roman"/>
          <w:sz w:val="25"/>
          <w:szCs w:val="25"/>
        </w:rPr>
        <w:t xml:space="preserve">дмуртская </w:t>
      </w:r>
      <w:r>
        <w:rPr>
          <w:rFonts w:ascii="PT Astra Serif" w:hAnsi="PT Astra Serif" w:cs="Times New Roman"/>
          <w:sz w:val="25"/>
          <w:szCs w:val="25"/>
        </w:rPr>
        <w:t xml:space="preserve">Р</w:t>
      </w:r>
      <w:r>
        <w:rPr>
          <w:rFonts w:ascii="PT Astra Serif" w:hAnsi="PT Astra Serif" w:cs="Times New Roman"/>
          <w:sz w:val="25"/>
          <w:szCs w:val="25"/>
        </w:rPr>
        <w:t xml:space="preserve">еспублика</w:t>
      </w:r>
      <w:r>
        <w:rPr>
          <w:rFonts w:ascii="PT Astra Serif" w:hAnsi="PT Astra Serif" w:cs="Times New Roman"/>
          <w:sz w:val="25"/>
          <w:szCs w:val="25"/>
        </w:rPr>
        <w:t xml:space="preserve">, г. Ижевск, ул. Кирова, д. 22, каб. 212.</w:t>
      </w:r>
      <w:r/>
    </w:p>
    <w:p>
      <w:pPr>
        <w:pStyle w:val="835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2. Участник отбора, заявка которого была рассмотрена – АО «Ижавиа».</w:t>
      </w:r>
      <w:r/>
    </w:p>
    <w:p>
      <w:pPr>
        <w:pStyle w:val="835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3. Участник отбора, заявка которого была отклонена, с указанием причин их отклонения, в том числе положений объявления о проведении отбора, которым не соответствуют такой заявки - нет.</w:t>
      </w:r>
      <w:r/>
    </w:p>
    <w:p>
      <w:pPr>
        <w:pStyle w:val="835"/>
        <w:ind w:left="0" w:right="0" w:firstLine="708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4. На</w:t>
      </w:r>
      <w:r>
        <w:rPr>
          <w:rFonts w:ascii="PT Astra Serif" w:hAnsi="PT Astra Serif" w:cs="Times New Roman"/>
          <w:sz w:val="25"/>
          <w:szCs w:val="25"/>
        </w:rPr>
        <w:t xml:space="preserve">именование получателя субсидии, с которым заключается соглашение, и размер предоставляемой ему субсидии - АО «Ижавиа», в объеме бюджетных ассигнований, доведенных до Министерства транспорта и дорожного хозяйства Удмуртской Республики, на цель, установленну</w:t>
      </w:r>
      <w:r>
        <w:rPr>
          <w:rFonts w:ascii="PT Astra Serif" w:hAnsi="PT Astra Serif" w:cs="Times New Roman"/>
          <w:sz w:val="25"/>
          <w:szCs w:val="25"/>
        </w:rPr>
        <w:t xml:space="preserve">ю подпунктом 2 пункта 3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оказанием услуг по организации регулярных пассаж</w:t>
      </w:r>
      <w:r>
        <w:rPr>
          <w:rFonts w:ascii="PT Astra Serif" w:hAnsi="PT Astra Serif" w:cs="Times New Roman"/>
          <w:sz w:val="25"/>
          <w:szCs w:val="25"/>
        </w:rPr>
        <w:t xml:space="preserve">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почты, утвержденных постановлением Правительства </w:t>
      </w:r>
      <w:r>
        <w:rPr>
          <w:rFonts w:ascii="PT Astra Serif" w:hAnsi="PT Astra Serif" w:cs="Times New Roman"/>
          <w:sz w:val="25"/>
          <w:szCs w:val="25"/>
        </w:rPr>
        <w:t xml:space="preserve">Удмуртской Республики от 15 июня 2022 года № 301 «Об утверждении Правил предоставления субсидии из бюджета Удмуртской Республики юридическим лицам на финансовое обеспечение и (или) возмещение части затрат, связанных с приобретением основных фондов, оказани</w:t>
      </w:r>
      <w:r>
        <w:rPr>
          <w:rFonts w:ascii="PT Astra Serif" w:hAnsi="PT Astra Serif" w:cs="Times New Roman"/>
          <w:sz w:val="25"/>
          <w:szCs w:val="25"/>
        </w:rPr>
        <w:t xml:space="preserve">ем услуг по организации регулярных пассажирских авиарейсов, содержанием, развитием и эксплуатацией аэропортов и (или) аэродромов и (или) осуществлением ими аэропортовой деятельности по обеспечению авиационных перевозок пассажиров, багажа, грузов и почты». </w:t>
      </w:r>
      <w:r/>
    </w:p>
    <w:p>
      <w:pPr>
        <w:pStyle w:val="835"/>
        <w:ind w:left="0" w:right="0" w:firstLine="709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Наименование получателя субсидии, с которым заключается соглашение, и размер предоставляемой ему субсидии: </w:t>
      </w:r>
      <w:r/>
    </w:p>
    <w:p>
      <w:pPr>
        <w:pStyle w:val="835"/>
        <w:ind w:left="0" w:right="0" w:firstLine="709"/>
        <w:jc w:val="both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акционерное общество «Ижавиа» в размере 1</w:t>
      </w:r>
      <w:r>
        <w:rPr>
          <w:rFonts w:ascii="PT Astra Serif" w:hAnsi="PT Astra Serif" w:cs="Times New Roman"/>
          <w:sz w:val="25"/>
          <w:szCs w:val="25"/>
        </w:rPr>
        <w:t xml:space="preserve">5</w:t>
      </w:r>
      <w:r>
        <w:rPr>
          <w:rFonts w:ascii="PT Astra Serif" w:hAnsi="PT Astra Serif" w:cs="Times New Roman"/>
          <w:sz w:val="25"/>
          <w:szCs w:val="25"/>
        </w:rPr>
        <w:t xml:space="preserve">0 000 000 (Сто </w:t>
      </w:r>
      <w:r>
        <w:rPr>
          <w:rFonts w:ascii="PT Astra Serif" w:hAnsi="PT Astra Serif" w:cs="Times New Roman"/>
          <w:sz w:val="25"/>
          <w:szCs w:val="25"/>
        </w:rPr>
        <w:t xml:space="preserve">пятьдесят </w:t>
      </w:r>
      <w:r>
        <w:rPr>
          <w:rFonts w:ascii="PT Astra Serif" w:hAnsi="PT Astra Serif" w:cs="Times New Roman"/>
          <w:sz w:val="25"/>
          <w:szCs w:val="25"/>
        </w:rPr>
        <w:t xml:space="preserve">миллионов) рублей 00 копеек.</w:t>
      </w:r>
      <w:r/>
    </w:p>
    <w:p>
      <w:pPr>
        <w:pStyle w:val="835"/>
        <w:ind w:left="0" w:right="0" w:firstLine="708"/>
        <w:jc w:val="both"/>
        <w:spacing w:before="0"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</w:p>
    <w:p>
      <w:pPr>
        <w:pStyle w:val="835"/>
        <w:ind w:left="0" w:right="0" w:firstLine="708"/>
        <w:jc w:val="both"/>
        <w:spacing w:before="0" w:after="0" w:line="240" w:lineRule="auto"/>
        <w:rPr>
          <w:rFonts w:ascii="PT Astra Serif" w:hAnsi="PT Astra Serif" w:cs="Times New Roman"/>
          <w:sz w:val="25"/>
          <w:szCs w:val="25"/>
        </w:rPr>
      </w:pP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  <w:r>
        <w:rPr>
          <w:rFonts w:ascii="PT Astra Serif" w:hAnsi="PT Astra Serif" w:cs="Times New Roman"/>
          <w:sz w:val="25"/>
          <w:szCs w:val="25"/>
        </w:rPr>
      </w:r>
    </w:p>
    <w:p>
      <w:pPr>
        <w:pStyle w:val="835"/>
        <w:ind w:left="0" w:right="0" w:firstLine="708"/>
        <w:jc w:val="center"/>
        <w:spacing w:before="0" w:after="0" w:line="240" w:lineRule="auto"/>
      </w:pPr>
      <w:r>
        <w:rPr>
          <w:rFonts w:ascii="PT Astra Serif" w:hAnsi="PT Astra Serif" w:cs="Times New Roman"/>
          <w:sz w:val="25"/>
          <w:szCs w:val="25"/>
        </w:rPr>
        <w:t xml:space="preserve">__________________</w:t>
      </w:r>
      <w:r/>
    </w:p>
    <w:sectPr>
      <w:footnotePr/>
      <w:endnotePr/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Open Sans">
    <w:panose1 w:val="020B0606030504020204"/>
  </w:font>
  <w:font w:name="Droid Sans Fallback">
    <w:panose1 w:val="020B0502000000000001"/>
  </w:font>
  <w:font w:name="Lohit Devanagari">
    <w:panose1 w:val="020B0600000000000000"/>
  </w:font>
  <w:font w:name="Tempora LGC Uni">
    <w:panose1 w:val="020B0606020202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1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2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3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4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5">
      <w:start w:val="1"/>
      <w:numFmt w:val="bullet"/>
      <w:isLgl w:val="false"/>
      <w:suff w:val="tab"/>
      <w:lvlText w:val="§"/>
      <w:lvlJc w:val="left"/>
      <w:pPr>
        <w:ind w:left="0" w:firstLine="0"/>
      </w:pPr>
    </w:lvl>
    <w:lvl w:ilvl="6">
      <w:start w:val="1"/>
      <w:numFmt w:val="bullet"/>
      <w:isLgl w:val="false"/>
      <w:suff w:val="tab"/>
      <w:lvlText w:val="·"/>
      <w:lvlJc w:val="left"/>
      <w:pPr>
        <w:ind w:left="0" w:firstLine="0"/>
      </w:pPr>
    </w:lvl>
    <w:lvl w:ilvl="7">
      <w:start w:val="1"/>
      <w:numFmt w:val="bullet"/>
      <w:isLgl w:val="false"/>
      <w:suff w:val="tab"/>
      <w:lvlText w:val="o"/>
      <w:lvlJc w:val="left"/>
      <w:pPr>
        <w:ind w:left="0" w:firstLine="0"/>
      </w:pPr>
    </w:lvl>
    <w:lvl w:ilvl="8">
      <w:start w:val="1"/>
      <w:numFmt w:val="bullet"/>
      <w:isLgl w:val="false"/>
      <w:suff w:val="tab"/>
      <w:lvlText w:val="§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Normal"/>
    <w:qFormat/>
  </w:style>
  <w:style w:type="paragraph" w:styleId="657">
    <w:name w:val="Heading 1"/>
    <w:basedOn w:val="656"/>
    <w:next w:val="656"/>
    <w:link w:val="6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8">
    <w:name w:val="Heading 1 Char"/>
    <w:link w:val="657"/>
    <w:uiPriority w:val="9"/>
    <w:rPr>
      <w:rFonts w:ascii="Arial" w:hAnsi="Arial" w:eastAsia="Arial" w:cs="Arial"/>
      <w:sz w:val="40"/>
      <w:szCs w:val="40"/>
    </w:rPr>
  </w:style>
  <w:style w:type="paragraph" w:styleId="659">
    <w:name w:val="Heading 2"/>
    <w:basedOn w:val="656"/>
    <w:next w:val="656"/>
    <w:link w:val="6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0">
    <w:name w:val="Heading 2 Char"/>
    <w:link w:val="659"/>
    <w:uiPriority w:val="9"/>
    <w:rPr>
      <w:rFonts w:ascii="Arial" w:hAnsi="Arial" w:eastAsia="Arial" w:cs="Arial"/>
      <w:sz w:val="34"/>
    </w:rPr>
  </w:style>
  <w:style w:type="paragraph" w:styleId="661">
    <w:name w:val="Heading 3"/>
    <w:basedOn w:val="656"/>
    <w:next w:val="656"/>
    <w:link w:val="6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2">
    <w:name w:val="Heading 3 Char"/>
    <w:link w:val="661"/>
    <w:uiPriority w:val="9"/>
    <w:rPr>
      <w:rFonts w:ascii="Arial" w:hAnsi="Arial" w:eastAsia="Arial" w:cs="Arial"/>
      <w:sz w:val="30"/>
      <w:szCs w:val="30"/>
    </w:rPr>
  </w:style>
  <w:style w:type="paragraph" w:styleId="663">
    <w:name w:val="Heading 4"/>
    <w:basedOn w:val="656"/>
    <w:next w:val="656"/>
    <w:link w:val="6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4">
    <w:name w:val="Heading 4 Char"/>
    <w:link w:val="663"/>
    <w:uiPriority w:val="9"/>
    <w:rPr>
      <w:rFonts w:ascii="Arial" w:hAnsi="Arial" w:eastAsia="Arial" w:cs="Arial"/>
      <w:b/>
      <w:bCs/>
      <w:sz w:val="26"/>
      <w:szCs w:val="26"/>
    </w:rPr>
  </w:style>
  <w:style w:type="paragraph" w:styleId="665">
    <w:name w:val="Heading 5"/>
    <w:basedOn w:val="656"/>
    <w:next w:val="656"/>
    <w:link w:val="6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6">
    <w:name w:val="Heading 5 Char"/>
    <w:link w:val="665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656"/>
    <w:next w:val="656"/>
    <w:link w:val="6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656"/>
    <w:next w:val="656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656"/>
    <w:next w:val="656"/>
    <w:link w:val="6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656"/>
    <w:next w:val="656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6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656"/>
    <w:next w:val="656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link w:val="677"/>
    <w:uiPriority w:val="10"/>
    <w:rPr>
      <w:sz w:val="48"/>
      <w:szCs w:val="48"/>
    </w:rPr>
  </w:style>
  <w:style w:type="paragraph" w:styleId="679">
    <w:name w:val="Subtitle"/>
    <w:basedOn w:val="656"/>
    <w:next w:val="656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link w:val="679"/>
    <w:uiPriority w:val="11"/>
    <w:rPr>
      <w:sz w:val="24"/>
      <w:szCs w:val="24"/>
    </w:rPr>
  </w:style>
  <w:style w:type="paragraph" w:styleId="681">
    <w:name w:val="Quote"/>
    <w:basedOn w:val="656"/>
    <w:next w:val="656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656"/>
    <w:next w:val="656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656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656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character" w:styleId="689">
    <w:name w:val="Caption Char"/>
    <w:basedOn w:val="839"/>
    <w:link w:val="687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656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656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656"/>
    <w:next w:val="656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656"/>
    <w:next w:val="656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656"/>
    <w:next w:val="656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656"/>
    <w:next w:val="656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656"/>
    <w:next w:val="656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656"/>
    <w:next w:val="656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656"/>
    <w:next w:val="656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656"/>
    <w:next w:val="656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656"/>
    <w:next w:val="656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656"/>
    <w:next w:val="656"/>
    <w:uiPriority w:val="99"/>
    <w:unhideWhenUsed/>
    <w:pPr>
      <w:spacing w:after="0" w:afterAutospacing="0"/>
    </w:pPr>
  </w:style>
  <w:style w:type="paragraph" w:styleId="834" w:default="1">
    <w:name w:val="DStyle_paragraph"/>
    <w:pPr>
      <w:widowControl/>
    </w:pPr>
    <w:rPr>
      <w:rFonts w:ascii="Tempora LGC Uni" w:hAnsi="Tempora LGC Uni" w:eastAsia="Droid Sans Fallback" w:cs="Lohit Devanagari"/>
      <w:color w:val="auto"/>
      <w:sz w:val="24"/>
      <w:szCs w:val="24"/>
      <w:lang w:val="ru-RU" w:eastAsia="zh-CN" w:bidi="hi-IN"/>
    </w:rPr>
  </w:style>
  <w:style w:type="paragraph" w:styleId="835" w:customStyle="1">
    <w:name w:val="Standard"/>
    <w:basedOn w:val="834"/>
  </w:style>
  <w:style w:type="paragraph" w:styleId="836" w:customStyle="1">
    <w:name w:val="Heading"/>
    <w:basedOn w:val="835"/>
    <w:next w:val="837"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37" w:customStyle="1">
    <w:name w:val="Text body"/>
    <w:basedOn w:val="835"/>
    <w:qFormat/>
    <w:pPr>
      <w:spacing w:before="0" w:after="140" w:line="276" w:lineRule="auto"/>
    </w:pPr>
  </w:style>
  <w:style w:type="paragraph" w:styleId="838" w:customStyle="1">
    <w:name w:val="List"/>
    <w:basedOn w:val="837"/>
    <w:rPr>
      <w:rFonts w:cs="Lohit Devanagari"/>
    </w:rPr>
  </w:style>
  <w:style w:type="paragraph" w:styleId="839" w:customStyle="1">
    <w:name w:val="Caption"/>
    <w:basedOn w:val="835"/>
    <w:pPr>
      <w:spacing w:before="120" w:after="120"/>
    </w:pPr>
    <w:rPr>
      <w:rFonts w:cs="Lohit Devanagari"/>
      <w:i/>
      <w:iCs/>
      <w:sz w:val="24"/>
      <w:szCs w:val="24"/>
    </w:rPr>
  </w:style>
  <w:style w:type="paragraph" w:styleId="840" w:customStyle="1">
    <w:name w:val="Index"/>
    <w:basedOn w:val="835"/>
    <w:rPr>
      <w:rFonts w:cs="Lohit Devanagari"/>
    </w:rPr>
  </w:style>
  <w:style w:type="character" w:styleId="841" w:default="1">
    <w:name w:val="Default Paragraph Font"/>
    <w:uiPriority w:val="1"/>
    <w:semiHidden/>
    <w:unhideWhenUsed/>
  </w:style>
  <w:style w:type="numbering" w:styleId="842" w:default="1">
    <w:name w:val="No List"/>
    <w:uiPriority w:val="99"/>
    <w:semiHidden/>
    <w:unhideWhenUsed/>
  </w:style>
  <w:style w:type="table" w:styleId="8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Ахметова Лэйла</cp:lastModifiedBy>
  <cp:revision>2</cp:revision>
  <dcterms:created xsi:type="dcterms:W3CDTF">2024-12-10T17:24:30Z</dcterms:created>
  <dcterms:modified xsi:type="dcterms:W3CDTF">2024-12-11T06:41:44Z</dcterms:modified>
</cp:coreProperties>
</file>