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3"/>
        <w:gridCol w:w="1478"/>
        <w:gridCol w:w="4185"/>
      </w:tblGrid>
      <w:tr>
        <w:tblPrEx/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33" w:type="dxa"/>
            <w:vAlign w:val="center"/>
            <w:textDirection w:val="lrTb"/>
            <w:noWrap w:val="false"/>
          </w:tcPr>
          <w:p>
            <w:pPr>
              <w:contextualSpacing/>
              <w:ind w:firstLine="103"/>
              <w:jc w:val="center"/>
              <w:widowControl w:val="off"/>
              <w:rPr>
                <w:rFonts w:ascii="PT Astra Serif" w:hAnsi="PT Astra Serif" w:eastAsia="Times New Roman"/>
                <w:b/>
                <w:bCs/>
              </w:rPr>
              <w:outlineLvl w:val="1"/>
            </w:pPr>
            <w:r>
              <w:rPr>
                <w:rFonts w:ascii="PT Astra Serif" w:hAnsi="PT Astra Serif" w:eastAsia="Times New Roman"/>
                <w:b/>
                <w:bCs/>
              </w:rPr>
              <w:t xml:space="preserve">ПРАВИТЕЛЬСТВО</w:t>
            </w:r>
            <w:r>
              <w:rPr>
                <w:rFonts w:ascii="PT Astra Serif" w:hAnsi="PT Astra Serif" w:eastAsia="Times New Roman"/>
                <w:b/>
                <w:bCs/>
              </w:rPr>
            </w:r>
            <w:r>
              <w:rPr>
                <w:rFonts w:ascii="PT Astra Serif" w:hAnsi="PT Astra Serif" w:eastAsia="Times New Roman"/>
                <w:b/>
                <w:bCs/>
              </w:rPr>
            </w:r>
          </w:p>
          <w:p>
            <w:pPr>
              <w:contextualSpacing/>
              <w:ind w:firstLine="103"/>
              <w:jc w:val="center"/>
              <w:widowControl w:val="off"/>
              <w:rPr>
                <w:rFonts w:ascii="PT Astra Serif" w:hAnsi="PT Astra Serif" w:eastAsia="Times New Roman"/>
                <w:b/>
                <w:bCs/>
                <w:i/>
              </w:rPr>
              <w:outlineLvl w:val="1"/>
            </w:pPr>
            <w:r>
              <w:rPr>
                <w:rFonts w:ascii="PT Astra Serif" w:hAnsi="PT Astra Serif" w:eastAsia="Times New Roman"/>
                <w:b/>
                <w:bCs/>
                <w:lang w:eastAsia="ru-RU"/>
              </w:rPr>
              <w:t xml:space="preserve">УДМУРТСКОЙ РЕСПУБЛИКИ</w:t>
            </w:r>
            <w:r>
              <w:rPr>
                <w:rFonts w:ascii="PT Astra Serif" w:hAnsi="PT Astra Serif" w:eastAsia="Times New Roman"/>
                <w:b/>
                <w:bCs/>
                <w:i/>
              </w:rPr>
            </w:r>
            <w:r>
              <w:rPr>
                <w:rFonts w:ascii="PT Astra Serif" w:hAnsi="PT Astra Serif" w:eastAsia="Times New Roman"/>
                <w:b/>
                <w:bCs/>
                <w:i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8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tabs>
                <w:tab w:val="left" w:pos="560" w:leader="none"/>
                <w:tab w:val="left" w:pos="743" w:leader="none"/>
              </w:tabs>
              <w:rPr>
                <w:rFonts w:ascii="PT Astra Serif" w:hAnsi="PT Astra Serif" w:eastAsia="Times New Roman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87600" cy="687600"/>
                      <wp:effectExtent l="0" t="0" r="0" b="0"/>
                      <wp:docPr id="1" name="Рисунок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03229644" name=""/>
                              <pic:cNvPicPr/>
                              <pic:nvPr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87599" cy="6875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4.14pt;height:54.14pt;mso-wrap-distance-left:0.00pt;mso-wrap-distance-top:0.00pt;mso-wrap-distance-right:0.00pt;mso-wrap-distance-bottom:0.00pt;" stroked="false">
                      <v:path textboxrect="0,0,0,0"/>
                      <v:imagedata r:id="rId16" o:title=""/>
                    </v:shape>
                  </w:pict>
                </mc:Fallback>
              </mc:AlternateContent>
            </w:r>
            <w:bookmarkStart w:id="0" w:name="_GoBack"/>
            <w:r/>
            <w:bookmarkEnd w:id="0"/>
            <w:r>
              <w:rPr>
                <w:rFonts w:ascii="PT Astra Serif" w:hAnsi="PT Astra Serif" w:eastAsia="Times New Roman"/>
                <w:lang w:eastAsia="ar-SA"/>
              </w:rPr>
            </w:r>
            <w:r>
              <w:rPr>
                <w:rFonts w:ascii="PT Astra Serif" w:hAnsi="PT Astra Serif" w:eastAsia="Times New Roman"/>
                <w:lang w:eastAsia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85" w:type="dxa"/>
            <w:vAlign w:val="center"/>
            <w:textDirection w:val="lrTb"/>
            <w:noWrap w:val="false"/>
          </w:tcPr>
          <w:p>
            <w:pPr>
              <w:contextualSpacing/>
              <w:ind w:hanging="141"/>
              <w:jc w:val="center"/>
              <w:widowControl w:val="off"/>
              <w:rPr>
                <w:rFonts w:ascii="PT Astra Serif" w:hAnsi="PT Astra Serif" w:eastAsia="Times New Roman"/>
                <w:b/>
                <w:bCs/>
                <w:lang w:eastAsia="ar-SA"/>
              </w:rPr>
            </w:pPr>
            <w:r>
              <w:rPr>
                <w:rFonts w:ascii="PT Astra Serif" w:hAnsi="PT Astra Serif" w:eastAsia="Times New Roman"/>
                <w:b/>
                <w:bCs/>
                <w:lang w:eastAsia="ar-SA"/>
              </w:rPr>
              <w:t xml:space="preserve">УДМУРТ ЭЛЬКУН</w:t>
            </w:r>
            <w:r>
              <w:rPr>
                <w:rFonts w:ascii="PT Astra Serif" w:hAnsi="PT Astra Serif" w:eastAsia="Times New Roman"/>
                <w:b/>
                <w:bCs/>
                <w:lang w:eastAsia="ar-SA"/>
              </w:rPr>
            </w:r>
            <w:r>
              <w:rPr>
                <w:rFonts w:ascii="PT Astra Serif" w:hAnsi="PT Astra Serif" w:eastAsia="Times New Roman"/>
                <w:b/>
                <w:bCs/>
                <w:lang w:eastAsia="ar-SA"/>
              </w:rPr>
            </w:r>
          </w:p>
          <w:p>
            <w:pPr>
              <w:contextualSpacing/>
              <w:ind w:hanging="141"/>
              <w:jc w:val="center"/>
              <w:widowControl w:val="off"/>
              <w:rPr>
                <w:rFonts w:ascii="PT Astra Serif" w:hAnsi="PT Astra Serif" w:eastAsia="Times New Roman"/>
                <w:b/>
                <w:lang w:val="en-US" w:eastAsia="ar-SA"/>
              </w:rPr>
            </w:pPr>
            <w:r>
              <w:rPr>
                <w:rFonts w:ascii="PT Astra Serif" w:hAnsi="PT Astra Serif" w:eastAsia="Times New Roman"/>
                <w:b/>
                <w:bCs/>
                <w:lang w:eastAsia="ar-SA"/>
              </w:rPr>
              <w:t xml:space="preserve">КИВАЛТЭТ</w:t>
            </w:r>
            <w:r>
              <w:rPr>
                <w:rFonts w:ascii="PT Astra Serif" w:hAnsi="PT Astra Serif" w:eastAsia="Times New Roman"/>
                <w:b/>
                <w:lang w:val="en-US" w:eastAsia="ar-SA"/>
              </w:rPr>
            </w:r>
            <w:r>
              <w:rPr>
                <w:rFonts w:ascii="PT Astra Serif" w:hAnsi="PT Astra Serif" w:eastAsia="Times New Roman"/>
                <w:b/>
                <w:lang w:val="en-US" w:eastAsia="ar-S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gridSpan w:val="3"/>
            <w:tcBorders>
              <w:top w:val="none" w:color="000000" w:sz="4" w:space="0"/>
              <w:bottom w:val="none" w:color="000000" w:sz="4" w:space="0"/>
            </w:tcBorders>
            <w:tcW w:w="9996" w:type="dxa"/>
            <w:textDirection w:val="lrTb"/>
            <w:noWrap w:val="false"/>
          </w:tcPr>
          <w:p>
            <w:pPr>
              <w:contextualSpacing/>
              <w:widowControl w:val="off"/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pP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</w:p>
          <w:p>
            <w:pPr>
              <w:contextualSpacing/>
              <w:widowControl w:val="off"/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pP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gridSpan w:val="3"/>
            <w:tcW w:w="999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tabs>
                <w:tab w:val="left" w:pos="4515" w:leader="none"/>
              </w:tabs>
              <w:rPr>
                <w:rFonts w:ascii="PT Astra Serif" w:hAnsi="PT Astra Serif" w:eastAsia="Times New Roman"/>
                <w:b/>
                <w:lang w:val="en-US" w:eastAsia="ru-RU"/>
              </w:rPr>
              <w:outlineLvl w:val="0"/>
            </w:pPr>
            <w:r>
              <w:rPr>
                <w:rFonts w:ascii="PT Astra Serif" w:hAnsi="PT Astra Serif" w:eastAsia="Times New Roman"/>
                <w:b/>
                <w:sz w:val="48"/>
                <w:szCs w:val="48"/>
                <w:lang w:eastAsia="ru-RU"/>
              </w:rPr>
              <w:t xml:space="preserve">    ПОСТАНОВЛЕНИЕ</w:t>
            </w:r>
            <w:r>
              <w:rPr>
                <w:rFonts w:ascii="PT Astra Serif" w:hAnsi="PT Astra Serif" w:eastAsia="Times New Roman"/>
                <w:b/>
                <w:lang w:val="en-US" w:eastAsia="ru-RU"/>
              </w:rPr>
            </w:r>
            <w:r>
              <w:rPr>
                <w:rFonts w:ascii="PT Astra Serif" w:hAnsi="PT Astra Serif" w:eastAsia="Times New Roman"/>
                <w:b/>
                <w:lang w:val="en-US" w:eastAsia="ru-RU"/>
              </w:rPr>
            </w:r>
          </w:p>
        </w:tc>
      </w:tr>
    </w:tbl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tbl>
      <w:tblPr>
        <w:tblStyle w:val="98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>
        <w:tblPrEx/>
        <w:trPr/>
        <w:tc>
          <w:tcPr>
            <w:tcW w:w="4814" w:type="dxa"/>
            <w:textDirection w:val="lrTb"/>
            <w:noWrap w:val="false"/>
          </w:tcPr>
          <w:p>
            <w:pPr>
              <w:ind w:left="-113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от «___»_______ 20__ года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814" w:type="dxa"/>
            <w:textDirection w:val="lrTb"/>
            <w:noWrap w:val="false"/>
          </w:tcPr>
          <w:p>
            <w:pPr>
              <w:ind w:right="-123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№ ___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</w:tbl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г. Ижевск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sdt>
      <w:sdtPr>
        <w15:appearance w15:val="boundingBox"/>
        <w:id w:val="25301354"/>
        <w:placeholder>
          <w:docPart w:val="DefaultPlaceholder_-1854013440"/>
        </w:placeholder>
        <w:rPr>
          <w:rFonts w:ascii="PT Astra Serif" w:hAnsi="PT Astra Serif"/>
          <w:b/>
        </w:rPr>
      </w:sdtPr>
      <w:sdtContent>
        <w:sdt>
          <w:sdtPr>
            <w:alias w:val="Заголовок"/>
            <w15:appearance w15:val="boundingBox"/>
            <w:id w:val="-2131779900"/>
            <w:placeholder>
              <w:docPart w:val="DefaultPlaceholder_-1854013440"/>
            </w:placeholder>
            <w:tag w:val="Заголовок"/>
            <w:rPr>
              <w:rFonts w:ascii="PT Astra Serif" w:hAnsi="PT Astra Serif"/>
              <w:b/>
            </w:rPr>
          </w:sdtPr>
          <w:sdtContent>
            <w:sdt>
              <w:sdtPr>
                <w15:appearance w15:val="boundingBox"/>
                <w:id w:val="25301354"/>
                <w:placeholder>
                  <w:docPart w:val="4cffb2f11b1e41829fda221c56be0db5"/>
                </w:placeholder>
                <w:rPr/>
              </w:sdtPr>
              <w:sdtContent>
                <w:sdt>
                  <w:sdtPr>
                    <w:alias w:val="Заголовок"/>
                    <w15:appearance w15:val="boundingBox"/>
                    <w:id w:val="-2131779900"/>
                    <w:placeholder>
                      <w:docPart w:val="e3bc6bdbbad64d338891c66c4c8745f9"/>
                    </w:placeholder>
                    <w:tag w:val="Заголовок"/>
                    <w:rPr/>
                  </w:sdtPr>
                  <w:sdtContent>
                    <w:p>
                      <w:pPr>
                        <w:jc w:val="center"/>
                        <w:tabs>
                          <w:tab w:val="left" w:pos="1800" w:leader="none"/>
                        </w:tabs>
                        <w:rPr>
                          <w:rFonts w:ascii="PT Astra Serif" w:hAnsi="PT Astra Serif"/>
                          <w:b/>
                          <w:bCs/>
                        </w:rPr>
                      </w:pPr>
                      <w:r>
                        <w:rPr>
                          <w:rFonts w:ascii="PT Astra Serif" w:hAnsi="PT Astra Serif"/>
                          <w:b/>
                        </w:rPr>
                        <w:t xml:space="preserve">О внесении изменений в постановление Правительства </w:t>
                      </w:r>
                      <w:r>
                        <w:rPr>
                          <w:rFonts w:ascii="PT Astra Serif" w:hAnsi="PT Astra Serif"/>
                          <w:b/>
                          <w:bCs/>
                        </w:rPr>
                      </w:r>
                      <w:r>
                        <w:rPr>
                          <w:rFonts w:ascii="PT Astra Serif" w:hAnsi="PT Astra Serif"/>
                          <w:b/>
                          <w:bCs/>
                        </w:rPr>
                      </w:r>
                    </w:p>
                    <w:p>
                      <w:pPr>
                        <w:jc w:val="center"/>
                        <w:tabs>
                          <w:tab w:val="left" w:pos="1800" w:leader="none"/>
                        </w:tabs>
                        <w:rPr>
                          <w:rFonts w:ascii="PT Astra Serif" w:hAnsi="PT Astra Serif"/>
                          <w:b/>
                          <w:bCs/>
                        </w:rPr>
                      </w:pPr>
                      <w:r>
                        <w:rPr>
                          <w:rFonts w:ascii="PT Astra Serif" w:hAnsi="PT Astra Serif"/>
                          <w:b/>
                        </w:rPr>
                        <w:t xml:space="preserve">Удмуртской Республики от 31 августа 2023 года №583 «Об организации перевозок пассажиров и багажа легковым такси на территории Удмуртской Республики</w:t>
                      </w:r>
                      <w:r>
                        <w:rPr>
                          <w:rFonts w:ascii="PT Astra Serif" w:hAnsi="PT Astra Serif"/>
                          <w:b/>
                        </w:rPr>
                        <w:t xml:space="preserve">»</w:t>
                      </w:r>
                      <w:r>
                        <w:rPr>
                          <w:rFonts w:ascii="PT Astra Serif" w:hAnsi="PT Astra Serif"/>
                          <w:b/>
                          <w:bCs/>
                        </w:rPr>
                      </w:r>
                      <w:r>
                        <w:rPr>
                          <w:rFonts w:ascii="PT Astra Serif" w:hAnsi="PT Astra Serif"/>
                          <w:b/>
                          <w:bCs/>
                        </w:rPr>
                      </w:r>
                    </w:p>
                  </w:sdtContent>
                </w:sdt>
              </w:sdtContent>
            </w:sdt>
            <w:p>
              <w:pPr>
                <w:jc w:val="left"/>
                <w:tabs>
                  <w:tab w:val="left" w:pos="1800" w:leader="none"/>
                </w:tabs>
                <w:rPr>
                  <w:rFonts w:ascii="PT Astra Serif" w:hAnsi="PT Astra Serif"/>
                  <w:b/>
                </w:rPr>
              </w:pPr>
              <w:r>
                <w:rPr>
                  <w:rFonts w:ascii="PT Astra Serif" w:hAnsi="PT Astra Serif"/>
                  <w:b/>
                </w:rPr>
                <w:br/>
              </w:r>
              <w:r>
                <w:rPr>
                  <w:rFonts w:ascii="PT Astra Serif" w:hAnsi="PT Astra Serif"/>
                  <w:b/>
                </w:rPr>
              </w:r>
              <w:r>
                <w:rPr>
                  <w:rFonts w:ascii="PT Astra Serif" w:hAnsi="PT Astra Serif"/>
                  <w:b/>
                </w:rPr>
              </w:r>
            </w:p>
          </w:sdtContent>
        </w:sdt>
      </w:sdtContent>
    </w:sdt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Правительство Удмуртской Республики постановляет:</w:t>
      </w:r>
      <w:r>
        <w:rPr>
          <w:rFonts w:ascii="PT Astra Serif" w:hAnsi="PT Astra Serif"/>
        </w:rPr>
      </w:r>
      <w:r/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highlight w:val="none"/>
        </w:rPr>
        <w:t xml:space="preserve">1. </w:t>
      </w:r>
      <w:r>
        <w:rPr>
          <w:rFonts w:ascii="PT Astra Serif" w:hAnsi="PT Astra Serif" w:eastAsia="PT Astra Serif" w:cs="PT Astra Serif"/>
          <w:highlight w:val="none"/>
        </w:rPr>
        <w:t xml:space="preserve">Внести в постановление Правительства Удмуртской Республики от 31 августа 2023 года № 583 «Об организации перевозок пассажиров и багажа легковым такси на территории Удмуртской Республики» следующие изменения: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1) </w:t>
      </w:r>
      <w:r>
        <w:rPr>
          <w:rFonts w:ascii="PT Astra Serif" w:hAnsi="PT Astra Serif" w:eastAsia="PT Astra Serif" w:cs="PT Astra Serif"/>
        </w:rPr>
        <w:t xml:space="preserve">Форму уведомления о внесении изменений в региональный реестр перевозчиков легковым такси на территории Удмуртской Республики, </w:t>
      </w:r>
      <w:r>
        <w:rPr>
          <w:rFonts w:ascii="PT Astra Serif" w:hAnsi="PT Astra Serif" w:eastAsia="PT Astra Serif" w:cs="PT Astra Serif"/>
          <w:highlight w:val="white"/>
        </w:rPr>
        <w:t xml:space="preserve">утвержденную </w:t>
      </w:r>
      <w:r>
        <w:rPr>
          <w:rFonts w:ascii="PT Astra Serif" w:hAnsi="PT Astra Serif" w:eastAsia="PT Astra Serif" w:cs="PT Astra Serif"/>
          <w:highlight w:val="white"/>
        </w:rPr>
        <w:t xml:space="preserve">постановлением Правительства Удмуртской Республики от 31 августа 2023 года № 583 «Об организации перевозок пассажиров и багажа легковым такси на территории Удмуртской Республики»</w:t>
      </w:r>
      <w:r>
        <w:rPr>
          <w:rFonts w:ascii="PT Astra Serif" w:hAnsi="PT Astra Serif" w:eastAsia="PT Astra Serif" w:cs="PT Astra Serif"/>
        </w:rPr>
        <w:t xml:space="preserve">, изложить в редакции согласно приложению №1 к настоящему постановлению;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2) </w:t>
      </w:r>
      <w:r>
        <w:rPr>
          <w:rFonts w:ascii="PT Astra Serif" w:hAnsi="PT Astra Serif" w:eastAsia="PT Astra Serif" w:cs="PT Astra Serif"/>
        </w:rPr>
        <w:t xml:space="preserve">Форму уведомления о внесении сведений в региональный реестр легковых такси Удмуртской Республики</w:t>
      </w:r>
      <w:r>
        <w:rPr>
          <w:rFonts w:ascii="PT Astra Serif" w:hAnsi="PT Astra Serif" w:eastAsia="PT Astra Serif" w:cs="PT Astra Serif"/>
        </w:rPr>
        <w:t xml:space="preserve">, </w:t>
      </w:r>
      <w:r>
        <w:rPr>
          <w:rFonts w:ascii="PT Astra Serif" w:hAnsi="PT Astra Serif" w:eastAsia="PT Astra Serif" w:cs="PT Astra Serif"/>
          <w:highlight w:val="white"/>
        </w:rPr>
        <w:t xml:space="preserve">утвержденную </w:t>
      </w:r>
      <w:r>
        <w:rPr>
          <w:rFonts w:ascii="PT Astra Serif" w:hAnsi="PT Astra Serif" w:eastAsia="PT Astra Serif" w:cs="PT Astra Serif"/>
          <w:highlight w:val="white"/>
        </w:rPr>
        <w:t xml:space="preserve">постановлением Правительства Удмуртской Республики от 31 августа 2023 года № 583 «Об организации перевозок пассажиров и багажа легковым такси на территории Удмуртской Республики»</w:t>
      </w:r>
      <w:r>
        <w:rPr>
          <w:rFonts w:ascii="PT Astra Serif" w:hAnsi="PT Astra Serif" w:eastAsia="PT Astra Serif" w:cs="PT Astra Serif"/>
        </w:rPr>
        <w:t xml:space="preserve">, изложить в редакции согласно приложению №2 к настоящему постановлению;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ind w:right="0"/>
        <w:jc w:val="both"/>
        <w:tabs>
          <w:tab w:val="left" w:pos="709" w:leader="none"/>
        </w:tabs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highlight w:val="white"/>
        </w:rPr>
        <w:tab/>
        <w:t xml:space="preserve">3)</w:t>
      </w:r>
      <w:r>
        <w:rPr>
          <w:rFonts w:ascii="PT Astra Serif" w:hAnsi="PT Astra Serif" w:eastAsia="PT Astra Serif" w:cs="PT Astra Serif"/>
          <w:highlight w:val="white"/>
        </w:rPr>
        <w:t xml:space="preserve"> Изложить пункт 7 Положения о Порядке предоставления, приостановления, аннулирования и возобновления действия разрешения на осуществление деятельности по перевозке пассажиров и багажа легковым такси на территории Удмуртской Республики</w:t>
      </w:r>
      <w:r>
        <w:rPr>
          <w:rFonts w:ascii="PT Astra Serif" w:hAnsi="PT Astra Serif" w:eastAsia="PT Astra Serif" w:cs="PT Astra Serif"/>
          <w:highlight w:val="white"/>
        </w:rPr>
        <w:t xml:space="preserve">, утвержденном </w:t>
      </w:r>
      <w:r>
        <w:rPr>
          <w:rFonts w:ascii="PT Astra Serif" w:hAnsi="PT Astra Serif" w:eastAsia="PT Astra Serif" w:cs="PT Astra Serif"/>
          <w:highlight w:val="white"/>
        </w:rPr>
        <w:t xml:space="preserve">постановлением Правительства Удмуртской Республики от 31 августа 2023 года № 583 «Об организации перевозок пассажиров и багажа легковым такси на территории Удмуртской Республики», в следующей редакции</w:t>
      </w:r>
      <w:r>
        <w:rPr>
          <w:rFonts w:ascii="PT Astra Serif" w:hAnsi="PT Astra Serif" w:eastAsia="PT Astra Serif" w:cs="PT Astra Serif"/>
          <w:highlight w:val="white"/>
        </w:rPr>
        <w:t xml:space="preserve">:</w:t>
      </w:r>
      <w:r>
        <w:rPr>
          <w:rFonts w:ascii="PT Astra Serif" w:hAnsi="PT Astra Serif" w:eastAsia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ind w:firstLine="0"/>
        <w:jc w:val="both"/>
        <w:tabs>
          <w:tab w:val="left" w:pos="709" w:leader="none"/>
        </w:tabs>
        <w:rPr>
          <w:highlight w:val="none"/>
        </w:rPr>
      </w:pPr>
      <w:r>
        <w:rPr>
          <w:rFonts w:ascii="PT Astra Serif" w:hAnsi="PT Astra Serif" w:eastAsia="PT Astra Serif" w:cs="PT Astra Serif"/>
          <w:highlight w:val="none"/>
        </w:rPr>
        <w:tab/>
      </w:r>
      <w:r>
        <w:rPr>
          <w:rFonts w:ascii="PT Astra Serif" w:hAnsi="PT Astra Serif" w:eastAsia="PT Astra Serif" w:cs="PT Astra Serif"/>
          <w:highlight w:val="white"/>
        </w:rPr>
        <w:t xml:space="preserve">«7. Разрешение предоставляется Министерством заявителю – юридическому лицу, заявителю – индивидуальному предпр</w:t>
      </w:r>
      <w:r>
        <w:rPr>
          <w:highlight w:val="white"/>
        </w:rPr>
        <w:t xml:space="preserve">инимателю и физическому лицу, место нахождения, место жительства соответственно которых расположено на территории Удмуртской Республики.</w:t>
      </w:r>
      <w:r>
        <w:rPr>
          <w:highlight w:val="none"/>
        </w:rPr>
        <w:t xml:space="preserve">»;</w:t>
      </w:r>
      <w:r>
        <w:rPr>
          <w:highlight w:val="none"/>
        </w:rPr>
      </w:r>
      <w:r>
        <w:rPr>
          <w:highlight w:val="none"/>
        </w:rPr>
      </w:r>
    </w:p>
    <w:p>
      <w:pPr>
        <w:ind w:firstLine="0"/>
        <w:jc w:val="both"/>
        <w:tabs>
          <w:tab w:val="left" w:pos="709" w:leader="none"/>
        </w:tabs>
        <w:rPr>
          <w:rFonts w:ascii="PT Astra Serif" w:hAnsi="PT Astra Serif" w:eastAsia="PT Astra Serif" w:cs="PT Astra Serif"/>
          <w:highlight w:val="none"/>
        </w:rPr>
      </w:pPr>
      <w:r>
        <w:rPr>
          <w:highlight w:val="none"/>
        </w:rPr>
        <w:tab/>
      </w:r>
      <w:r>
        <w:rPr>
          <w:rFonts w:ascii="PT Astra Serif" w:hAnsi="PT Astra Serif" w:eastAsia="PT Astra Serif" w:cs="PT Astra Serif"/>
          <w:highlight w:val="none"/>
        </w:rPr>
        <w:t xml:space="preserve">4) </w:t>
      </w:r>
      <w:r>
        <w:rPr>
          <w:highlight w:val="white"/>
        </w:rPr>
        <w:t xml:space="preserve">Изложить подпункт 3 пункта 3 Положения о Порядке предоставления, приостановления, аннулирования и возобновления права на осуществление деятельности службы заказа легкового такси на территории Удмуртской Республики</w:t>
      </w:r>
      <w:r>
        <w:rPr>
          <w:rFonts w:ascii="PT Astra Serif" w:hAnsi="PT Astra Serif"/>
          <w:highlight w:val="white"/>
        </w:rPr>
        <w:t xml:space="preserve">, утвержденном </w:t>
      </w:r>
      <w:r>
        <w:rPr>
          <w:rFonts w:ascii="PT Astra Serif" w:hAnsi="PT Astra Serif"/>
          <w:highlight w:val="white"/>
        </w:rPr>
        <w:t xml:space="preserve">постановлением Правительства Удмуртской Республики от 31 августа 2023 года № 583 «Об организации перевозок пассажиров и багажа легковым такси на территории Удмуртской Республики», в следующей редакции</w:t>
      </w:r>
      <w:r>
        <w:rPr>
          <w:rFonts w:ascii="PT Astra Serif" w:hAnsi="PT Astra Serif"/>
          <w:highlight w:val="white"/>
        </w:rPr>
        <w:t xml:space="preserve">:</w:t>
      </w:r>
      <w:r>
        <w:rPr>
          <w:rFonts w:ascii="PT Astra Serif" w:hAnsi="PT Astra Serif" w:cs="PT Astra Serif"/>
          <w:highlight w:val="none"/>
        </w:rPr>
      </w:r>
      <w:r>
        <w:rPr>
          <w:rFonts w:ascii="PT Astra Serif" w:hAnsi="PT Astra Serif" w:eastAsia="PT Astra Serif" w:cs="PT Astra Serif"/>
          <w:highlight w:val="none"/>
        </w:rPr>
      </w:r>
    </w:p>
    <w:p>
      <w:pPr>
        <w:ind w:firstLine="0"/>
        <w:jc w:val="both"/>
        <w:tabs>
          <w:tab w:val="left" w:pos="709" w:leader="none"/>
        </w:tabs>
        <w:rPr>
          <w:rFonts w:ascii="PT Astra Serif" w:hAnsi="PT Astra Serif" w:cs="PT Astra Serif"/>
          <w:highlight w:val="none"/>
        </w:rPr>
      </w:pPr>
      <w:r>
        <w:rPr>
          <w:rFonts w:ascii="PT Astra Serif" w:hAnsi="PT Astra Serif" w:eastAsia="PT Astra Serif" w:cs="PT Astra Serif"/>
          <w:highlight w:val="none"/>
        </w:rPr>
        <w:tab/>
        <w:t xml:space="preserve">«</w:t>
      </w:r>
      <w:r>
        <w:rPr>
          <w:rFonts w:ascii="PT Astra Serif" w:hAnsi="PT Astra Serif" w:eastAsia="PT Astra Serif" w:cs="PT Astra Serif"/>
          <w:highlight w:val="none"/>
        </w:rPr>
        <w:t xml:space="preserve">3</w:t>
      </w:r>
      <w:r>
        <w:rPr>
          <w:rFonts w:ascii="PT Astra Serif" w:hAnsi="PT Astra Serif" w:eastAsia="PT Astra Serif" w:cs="PT Astra Serif"/>
          <w:highlight w:val="none"/>
        </w:rPr>
        <w:t xml:space="preserve">) технические средства, которые используются для получения, хранения, обработки и передачи заказов легкового такси, базы данных должны размещаться на территории Российской Федерации, а также обеспечивать выполнение требований, предусмотренных пунктами 1, 3</w:t>
      </w:r>
      <w:r>
        <w:rPr>
          <w:rFonts w:ascii="PT Astra Serif" w:hAnsi="PT Astra Serif" w:eastAsia="PT Astra Serif" w:cs="PT Astra Serif"/>
          <w:highlight w:val="none"/>
        </w:rPr>
        <w:t xml:space="preserve">, 5 - 12 части 3 статьи 19 Федерального закона.</w:t>
      </w:r>
      <w:r>
        <w:rPr>
          <w:rFonts w:ascii="PT Astra Serif" w:hAnsi="PT Astra Serif" w:eastAsia="PT Astra Serif" w:cs="PT Astra Serif"/>
          <w:highlight w:val="none"/>
        </w:rPr>
        <w:t xml:space="preserve">»</w:t>
      </w:r>
      <w:r>
        <w:rPr>
          <w:rFonts w:ascii="PT Astra Serif" w:hAnsi="PT Astra Serif" w:eastAsia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  <w:highlight w:val="none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  <w:t xml:space="preserve">3) </w:t>
      </w:r>
      <w:r>
        <w:rPr>
          <w:rFonts w:ascii="PT Astra Serif" w:hAnsi="PT Astra Serif"/>
        </w:rPr>
        <w:t xml:space="preserve">в Положении о требованиях, предъявляемых к легковому такси, порядке внесения, изменения и исключения сведений из регионального реестра легковых такси на территории Удмуртской Республики, утвержденном </w:t>
      </w:r>
      <w:r>
        <w:rPr>
          <w:rFonts w:ascii="PT Astra Serif" w:hAnsi="PT Astra Serif"/>
          <w:highlight w:val="none"/>
        </w:rPr>
        <w:t xml:space="preserve">постановлением Правительства Удмуртской Республики от 31 августа 2023 года № 583 «Об организации перевозок пассажиров и багажа легковым такси на территории Удмуртской Республики»</w:t>
      </w:r>
      <w:r>
        <w:rPr>
          <w:rFonts w:ascii="PT Astra Serif" w:hAnsi="PT Astra Serif"/>
        </w:rPr>
        <w:t xml:space="preserve">:</w:t>
      </w:r>
      <w:r>
        <w:rPr>
          <w:rFonts w:ascii="PT Astra Serif" w:hAnsi="PT Astra Serif"/>
          <w:highlight w:val="none"/>
        </w:rPr>
      </w:r>
      <w:r>
        <w:rPr>
          <w:rFonts w:ascii="PT Astra Serif" w:hAnsi="PT Astra Serif"/>
          <w:highlight w:val="none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  <w:highlight w:val="none"/>
        </w:rPr>
      </w:pPr>
      <w:r>
        <w:rPr>
          <w:rFonts w:ascii="PT Astra Serif" w:hAnsi="PT Astra Serif"/>
          <w:highlight w:val="none"/>
        </w:rPr>
        <w:t xml:space="preserve">а) дополнить подпунктами 6.1 - 6.7 </w:t>
      </w:r>
      <w:r>
        <w:rPr>
          <w:rFonts w:ascii="PT Astra Serif" w:hAnsi="PT Astra Serif"/>
        </w:rPr>
        <w:t xml:space="preserve">следующего содержания:</w:t>
      </w:r>
      <w:r>
        <w:rPr>
          <w:rFonts w:ascii="PT Astra Serif" w:hAnsi="PT Astra Serif"/>
          <w:highlight w:val="none"/>
        </w:rPr>
      </w:r>
      <w:r>
        <w:rPr>
          <w:rFonts w:ascii="PT Astra Serif" w:hAnsi="PT Astra Serif"/>
          <w:highlight w:val="none"/>
        </w:rPr>
      </w:r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  <w:highlight w:val="none"/>
        </w:rPr>
        <w:t xml:space="preserve">«6.1.</w:t>
      </w:r>
      <w:r>
        <w:rPr>
          <w:rFonts w:ascii="PT Astra Serif" w:hAnsi="PT Astra Serif"/>
          <w:highlight w:val="none"/>
        </w:rPr>
        <w:t xml:space="preserve"> Транспортное средство, сведения о котором вносятся в региональный реестр легковых такси, должно на дату такого внесения соответствовать одному из следующих требований:</w:t>
      </w:r>
      <w:r>
        <w:rPr>
          <w:rFonts w:ascii="PT Astra Serif" w:hAnsi="PT Astra Serif"/>
          <w:highlight w:val="none"/>
        </w:rPr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  <w:highlight w:val="none"/>
        </w:rPr>
        <w:t xml:space="preserve">1</w:t>
      </w:r>
      <w:r>
        <w:rPr>
          <w:rFonts w:ascii="PT Astra Serif" w:hAnsi="PT Astra Serif"/>
          <w:highlight w:val="none"/>
        </w:rPr>
        <w:t xml:space="preserve">) совокупное количество баллов за выполнение (освоение) на территории Российской Федерации технологических операций (условий) при производстве указанного транспортного средства соответствует совокупному количеству баллов, установленному нормативным правовы</w:t>
      </w:r>
      <w:r>
        <w:rPr>
          <w:rFonts w:ascii="PT Astra Serif" w:hAnsi="PT Astra Serif"/>
          <w:highlight w:val="none"/>
        </w:rPr>
        <w:t xml:space="preserve">м актом Правительства Российской Федерации для целей осуществления закупок продукции автомобилестроения для обеспечения государственных и муниципальных нужд;</w:t>
      </w:r>
      <w:r>
        <w:rPr>
          <w:rFonts w:ascii="PT Astra Serif" w:hAnsi="PT Astra Serif"/>
          <w:highlight w:val="none"/>
        </w:rPr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  <w:highlight w:val="none"/>
        </w:rPr>
        <w:t xml:space="preserve">2</w:t>
      </w:r>
      <w:r>
        <w:rPr>
          <w:rFonts w:ascii="PT Astra Serif" w:hAnsi="PT Astra Serif"/>
          <w:highlight w:val="none"/>
        </w:rPr>
        <w:t xml:space="preserve">) указанное транспортное средство произведено в рамках специального инвестиционного контракта, который заключен в соответствии с Федеральным законом от 31 декабря 2014 года N 488-ФЗ "О промышленной политике в Российской Федерации" в период с 1 марта 2022 г</w:t>
      </w:r>
      <w:r>
        <w:rPr>
          <w:rFonts w:ascii="PT Astra Serif" w:hAnsi="PT Astra Serif"/>
          <w:highlight w:val="none"/>
        </w:rPr>
        <w:t xml:space="preserve">о</w:t>
      </w:r>
      <w:r>
        <w:rPr>
          <w:rFonts w:ascii="PT Astra Serif" w:hAnsi="PT Astra Serif"/>
          <w:highlight w:val="none"/>
        </w:rPr>
        <w:t xml:space="preserve">да по 1 марта 2025 года включительно, либо в рамках специального инвестиционного контракта, который заключен в соответствии с Федеральным законом от 31 декабря 2014 года N 488-ФЗ "О промышленной политике в Российской Федерации" и в который в период с 1 мар</w:t>
      </w:r>
      <w:r>
        <w:rPr>
          <w:rFonts w:ascii="PT Astra Serif" w:hAnsi="PT Astra Serif"/>
          <w:highlight w:val="none"/>
        </w:rPr>
        <w:t xml:space="preserve">т</w:t>
      </w:r>
      <w:r>
        <w:rPr>
          <w:rFonts w:ascii="PT Astra Serif" w:hAnsi="PT Astra Serif"/>
          <w:highlight w:val="none"/>
        </w:rPr>
        <w:t xml:space="preserve">а 2022 года по 1 марта 2025 года включительно внесены изменения, предусматривающие привлечение для производства указанного транспортного средства организации, которая ранее являлась инвестором или привлеченным лицом по другому специальному инвестиционному </w:t>
      </w:r>
      <w:r>
        <w:rPr>
          <w:rFonts w:ascii="PT Astra Serif" w:hAnsi="PT Astra Serif"/>
          <w:highlight w:val="none"/>
        </w:rPr>
        <w:t xml:space="preserve">контракту, заключенному в соответствии с Федеральным законом от 31 декабря 2014 года N 488-ФЗ "О промышленной политике в Российской Федерации", до 1 марта 2022 года;</w:t>
      </w:r>
      <w:r>
        <w:rPr>
          <w:rFonts w:ascii="PT Astra Serif" w:hAnsi="PT Astra Serif"/>
          <w:highlight w:val="none"/>
        </w:rPr>
      </w:r>
      <w:r/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  <w:highlight w:val="none"/>
        </w:rPr>
      </w:pPr>
      <w:r>
        <w:rPr>
          <w:rFonts w:ascii="PT Astra Serif" w:hAnsi="PT Astra Serif"/>
          <w:highlight w:val="none"/>
        </w:rPr>
        <w:t xml:space="preserve">3</w:t>
      </w:r>
      <w:r>
        <w:rPr>
          <w:rFonts w:ascii="PT Astra Serif" w:hAnsi="PT Astra Serif"/>
          <w:highlight w:val="none"/>
        </w:rPr>
        <w:t xml:space="preserve">) указанное транспортное средство произведено в рамках специального инвестиционного контракта, который заключен в соответствии с Федеральным законом от 31 декабря 2014 года N 488-ФЗ "О промышленной политике в Российской Федерации" после 1 марта 2025 года л</w:t>
      </w:r>
      <w:r>
        <w:rPr>
          <w:rFonts w:ascii="PT Astra Serif" w:hAnsi="PT Astra Serif"/>
          <w:highlight w:val="none"/>
        </w:rPr>
        <w:t xml:space="preserve">ибо в который внесены изменения после 1 марта 2025 года, и в отношении его Правительством Российской Федерации принято решение о допуске к использованию в качестве легкового такси.</w:t>
      </w:r>
      <w:r>
        <w:rPr>
          <w:rFonts w:ascii="PT Astra Serif" w:hAnsi="PT Astra Serif"/>
          <w:highlight w:val="none"/>
        </w:rPr>
      </w:r>
      <w:r>
        <w:rPr>
          <w:rFonts w:ascii="PT Astra Serif" w:hAnsi="PT Astra Serif"/>
          <w:highlight w:val="none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  <w:highlight w:val="none"/>
        </w:rPr>
      </w:pPr>
      <w:r>
        <w:rPr>
          <w:rFonts w:ascii="PT Astra Serif" w:hAnsi="PT Astra Serif"/>
          <w:highlight w:val="none"/>
        </w:rPr>
        <w:t xml:space="preserve">6.2. </w:t>
      </w:r>
      <w:r>
        <w:rPr>
          <w:rFonts w:ascii="PT Astra Serif" w:hAnsi="PT Astra Serif"/>
          <w:highlight w:val="none"/>
        </w:rPr>
        <w:t xml:space="preserve">С 1 января 2033 года транспортное средство, сведения о котором вносятся в региональный реестр легковых такси Удмуртской Республики, должно на дату такого внесения соответствовать требованию, установленному пунктом 6.1 настоящего Положения</w:t>
      </w:r>
      <w:r>
        <w:rPr>
          <w:rFonts w:ascii="PT Astra Serif" w:hAnsi="PT Astra Serif"/>
          <w:highlight w:val="none"/>
        </w:rPr>
      </w:r>
      <w:r>
        <w:rPr>
          <w:rFonts w:ascii="PT Astra Serif" w:hAnsi="PT Astra Serif"/>
          <w:highlight w:val="none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  <w:highlight w:val="none"/>
        </w:rPr>
      </w:pPr>
      <w:r>
        <w:rPr>
          <w:rFonts w:ascii="PT Astra Serif" w:hAnsi="PT Astra Serif"/>
          <w:highlight w:val="none"/>
        </w:rPr>
        <w:t xml:space="preserve">6.3. Действие положений пункта 6.2 настоящего Положения не распространяется:</w:t>
      </w:r>
      <w:r>
        <w:rPr>
          <w:rFonts w:ascii="PT Astra Serif" w:hAnsi="PT Astra Serif"/>
          <w:highlight w:val="none"/>
        </w:rPr>
      </w:r>
      <w:r>
        <w:rPr>
          <w:rFonts w:ascii="PT Astra Serif" w:hAnsi="PT Astra Serif"/>
          <w:highlight w:val="none"/>
        </w:rPr>
      </w:r>
    </w:p>
    <w:p>
      <w:pPr>
        <w:ind w:firstLine="0"/>
        <w:jc w:val="both"/>
        <w:tabs>
          <w:tab w:val="left" w:pos="709" w:leader="none"/>
          <w:tab w:val="left" w:pos="1800" w:leader="none"/>
        </w:tabs>
      </w:pPr>
      <w:r>
        <w:rPr>
          <w:rFonts w:ascii="PT Astra Serif" w:hAnsi="PT Astra Serif"/>
          <w:highlight w:val="none"/>
        </w:rPr>
        <w:tab/>
        <w:t xml:space="preserve">1) на транспортные средства, сведения о которых внесены в региональный реестр легковых такси Удмуртской Республики до 1 марта 2026 года</w:t>
      </w:r>
      <w:r>
        <w:rPr>
          <w:rFonts w:ascii="PT Astra Serif" w:hAnsi="PT Astra Serif"/>
          <w:highlight w:val="none"/>
        </w:rPr>
        <w:t xml:space="preserve">;</w:t>
      </w:r>
      <w:r>
        <w:rPr>
          <w:rFonts w:ascii="PT Astra Serif" w:hAnsi="PT Astra Serif"/>
          <w:highlight w:val="none"/>
        </w:rPr>
      </w:r>
      <w:r/>
    </w:p>
    <w:p>
      <w:pPr>
        <w:ind w:firstLine="709"/>
        <w:jc w:val="both"/>
        <w:tabs>
          <w:tab w:val="left" w:pos="709" w:leader="none"/>
          <w:tab w:val="left" w:pos="1800" w:leader="none"/>
        </w:tabs>
      </w:pPr>
      <w:r>
        <w:rPr>
          <w:rFonts w:ascii="PT Astra Serif" w:hAnsi="PT Astra Serif"/>
          <w:highlight w:val="none"/>
        </w:rPr>
        <w:t xml:space="preserve">2) на транспортные средства, которые </w:t>
      </w:r>
      <w:r>
        <w:rPr>
          <w:rFonts w:ascii="PT Astra Serif" w:hAnsi="PT Astra Serif"/>
          <w:highlight w:val="none"/>
        </w:rPr>
        <w:t xml:space="preserve">принадлежат физическим лицам на праве собственности более шести месяцев, которые будут использоваться ими для перевозок пассажиров легковым такси на территории Удмуртской Республики и в отношении которых уполномоченным органом установлено соответствие квот</w:t>
      </w:r>
      <w:r>
        <w:rPr>
          <w:rFonts w:ascii="PT Astra Serif" w:hAnsi="PT Astra Serif"/>
          <w:highlight w:val="none"/>
        </w:rPr>
        <w:t xml:space="preserve">е, предусмотренной пунктом 6.4 настоящего Положения, - до 1 января 2033 года;</w:t>
      </w:r>
      <w:r>
        <w:rPr>
          <w:rFonts w:ascii="PT Astra Serif" w:hAnsi="PT Astra Serif"/>
          <w:highlight w:val="none"/>
        </w:rPr>
      </w:r>
      <w:r/>
    </w:p>
    <w:p>
      <w:pPr>
        <w:ind w:firstLine="709"/>
        <w:jc w:val="both"/>
        <w:tabs>
          <w:tab w:val="left" w:pos="709" w:leader="none"/>
          <w:tab w:val="left" w:pos="1800" w:leader="none"/>
        </w:tabs>
        <w:rPr>
          <w:rFonts w:ascii="PT Astra Serif" w:hAnsi="PT Astra Serif"/>
          <w:highlight w:val="none"/>
        </w:rPr>
      </w:pPr>
      <w:r>
        <w:rPr>
          <w:rFonts w:ascii="PT Astra Serif" w:hAnsi="PT Astra Serif"/>
          <w:highlight w:val="none"/>
        </w:rPr>
        <w:t xml:space="preserve">3) на транспортные ср</w:t>
      </w:r>
      <w:r>
        <w:rPr>
          <w:rFonts w:ascii="PT Astra Serif" w:hAnsi="PT Astra Serif"/>
          <w:highlight w:val="none"/>
        </w:rPr>
        <w:t xml:space="preserve">едства, сведения об идентификационных номерах которых либо об идентификационных номерах их основных компонентов содержались в региональном реестре легковых такси Удмуртской Республики или в федеральной государственной информационной системе легковых такси.</w:t>
      </w:r>
      <w:r>
        <w:rPr>
          <w:rFonts w:ascii="PT Astra Serif" w:hAnsi="PT Astra Serif"/>
          <w:highlight w:val="none"/>
        </w:rPr>
      </w:r>
      <w:r>
        <w:rPr>
          <w:rFonts w:ascii="PT Astra Serif" w:hAnsi="PT Astra Serif"/>
          <w:highlight w:val="none"/>
        </w:rPr>
      </w:r>
    </w:p>
    <w:p>
      <w:pPr>
        <w:ind w:firstLine="709"/>
        <w:jc w:val="both"/>
        <w:tabs>
          <w:tab w:val="left" w:pos="709" w:leader="none"/>
          <w:tab w:val="left" w:pos="1800" w:leader="none"/>
        </w:tabs>
        <w:rPr>
          <w:rFonts w:ascii="PT Astra Serif" w:hAnsi="PT Astra Serif"/>
          <w:highlight w:val="none"/>
        </w:rPr>
      </w:pPr>
      <w:r>
        <w:rPr>
          <w:rFonts w:ascii="PT Astra Serif" w:hAnsi="PT Astra Serif"/>
          <w:highlight w:val="none"/>
        </w:rPr>
        <w:t xml:space="preserve">6.4. </w:t>
      </w:r>
      <w:r>
        <w:rPr>
          <w:rFonts w:ascii="PT Astra Serif" w:hAnsi="PT Astra Serif"/>
          <w:highlight w:val="none"/>
        </w:rPr>
        <w:t xml:space="preserve">Сведения о моделях транспортных средств, соответствующих требованиям, установленным пунктом 6.1 настоящего Положения, публикуются федеральным органом исполнительной власти в сфере промышленной политики в порядке, установленном </w:t>
      </w:r>
      <w:r>
        <w:rPr>
          <w:rFonts w:ascii="PT Astra Serif" w:hAnsi="PT Astra Serif"/>
          <w:highlight w:val="none"/>
        </w:rPr>
        <w:t xml:space="preserve">Пр</w:t>
      </w:r>
      <w:r>
        <w:rPr>
          <w:rFonts w:ascii="PT Astra Serif" w:hAnsi="PT Astra Serif"/>
          <w:highlight w:val="none"/>
        </w:rPr>
        <w:t xml:space="preserve">иказом Минпромторга России от 29.09.2025 №4782 "Об утверждении Порядка опубликования сведений о моделях транспортных средств, соответствующих требованиям, установленным частью 7 статьи 9 Федерального закона от 29 декабря 2022 г. N 580-ФЗ "Об организации пе</w:t>
      </w:r>
      <w:r>
        <w:rPr>
          <w:rFonts w:ascii="PT Astra Serif" w:hAnsi="PT Astra Serif"/>
          <w:highlight w:val="none"/>
        </w:rPr>
        <w:t xml:space="preserve">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</w:t>
      </w:r>
      <w:r>
        <w:rPr>
          <w:rFonts w:ascii="PT Astra Serif" w:hAnsi="PT Astra Serif"/>
          <w:highlight w:val="none"/>
        </w:rPr>
        <w:t xml:space="preserve">.</w:t>
      </w:r>
      <w:r>
        <w:rPr>
          <w:rFonts w:ascii="PT Astra Serif" w:hAnsi="PT Astra Serif"/>
          <w:highlight w:val="none"/>
        </w:rPr>
      </w:r>
      <w:r>
        <w:rPr>
          <w:rFonts w:ascii="PT Astra Serif" w:hAnsi="PT Astra Serif"/>
          <w:highlight w:val="none"/>
        </w:rPr>
      </w:r>
    </w:p>
    <w:p>
      <w:pPr>
        <w:ind w:firstLine="709"/>
        <w:jc w:val="both"/>
        <w:tabs>
          <w:tab w:val="left" w:pos="709" w:leader="none"/>
          <w:tab w:val="left" w:pos="1800" w:leader="none"/>
        </w:tabs>
        <w:rPr>
          <w:rFonts w:ascii="PT Astra Serif" w:hAnsi="PT Astra Serif"/>
          <w:highlight w:val="none"/>
        </w:rPr>
      </w:pPr>
      <w:r>
        <w:rPr>
          <w:rFonts w:ascii="PT Astra Serif" w:hAnsi="PT Astra Serif"/>
          <w:highlight w:val="none"/>
        </w:rPr>
        <w:t xml:space="preserve">6.5. </w:t>
      </w:r>
      <w:r>
        <w:rPr>
          <w:rFonts w:ascii="PT Astra Serif" w:hAnsi="PT Astra Serif"/>
          <w:highlight w:val="none"/>
        </w:rPr>
        <w:t xml:space="preserve">Квота, предусмотренная пунктом 6.3 настоящего Положения, составляет 25 процентов от общего количества транспортных средств, сведения о которых внесены в региональный реестр легковых такси по состоянию на 28 февраля 2026 года при расчете квоты на 2026 год </w:t>
      </w:r>
      <w:r>
        <w:rPr>
          <w:rFonts w:ascii="PT Astra Serif" w:hAnsi="PT Astra Serif"/>
          <w:highlight w:val="none"/>
        </w:rPr>
        <w:t xml:space="preserve">и по состоянию на 31 декабря календарного года, предшествующего году подачи уведомления о включении транспортного средства в реестр, при расчете квоты на 2027 год и последующие годы.</w:t>
      </w:r>
      <w:r>
        <w:rPr>
          <w:rFonts w:ascii="PT Astra Serif" w:hAnsi="PT Astra Serif"/>
          <w:highlight w:val="none"/>
        </w:rPr>
      </w:r>
      <w:r>
        <w:rPr>
          <w:rFonts w:ascii="PT Astra Serif" w:hAnsi="PT Astra Serif"/>
          <w:highlight w:val="none"/>
        </w:rPr>
      </w:r>
    </w:p>
    <w:p>
      <w:pPr>
        <w:ind w:firstLine="709"/>
        <w:jc w:val="both"/>
        <w:tabs>
          <w:tab w:val="left" w:pos="709" w:leader="none"/>
          <w:tab w:val="left" w:pos="1800" w:leader="none"/>
        </w:tabs>
        <w:rPr>
          <w:rFonts w:ascii="PT Astra Serif" w:hAnsi="PT Astra Serif"/>
          <w:highlight w:val="none"/>
        </w:rPr>
      </w:pPr>
      <w:r>
        <w:rPr>
          <w:rFonts w:ascii="PT Astra Serif" w:hAnsi="PT Astra Serif"/>
          <w:highlight w:val="none"/>
        </w:rPr>
        <w:t xml:space="preserve">6.6. </w:t>
      </w:r>
      <w:r>
        <w:rPr>
          <w:rFonts w:ascii="PT Astra Serif" w:hAnsi="PT Astra Serif"/>
          <w:highlight w:val="none"/>
        </w:rPr>
        <w:t xml:space="preserve">Министерство  ежеквартально не позднее первого числа третьего месяца квартала размещают на своем официальном сайте в информационно-телекоммуникационной сети "Интернет" информацию о нераспределенном объеме квоты, установленной пунктом 6.5 настояще</w:t>
      </w:r>
      <w:r>
        <w:rPr>
          <w:rFonts w:ascii="PT Astra Serif" w:hAnsi="PT Astra Serif"/>
          <w:highlight w:val="none"/>
        </w:rPr>
        <w:t xml:space="preserve">го Положения.</w:t>
      </w:r>
      <w:r>
        <w:rPr>
          <w:rFonts w:ascii="PT Astra Serif" w:hAnsi="PT Astra Serif"/>
          <w:highlight w:val="none"/>
        </w:rPr>
      </w:r>
      <w:r>
        <w:rPr>
          <w:rFonts w:ascii="PT Astra Serif" w:hAnsi="PT Astra Serif"/>
          <w:highlight w:val="none"/>
        </w:rPr>
      </w:r>
    </w:p>
    <w:p>
      <w:pPr>
        <w:ind w:firstLine="709"/>
        <w:jc w:val="both"/>
        <w:tabs>
          <w:tab w:val="left" w:pos="709" w:leader="none"/>
          <w:tab w:val="left" w:pos="1800" w:leader="none"/>
        </w:tabs>
      </w:pPr>
      <w:r>
        <w:rPr>
          <w:rFonts w:ascii="PT Astra Serif" w:hAnsi="PT Astra Serif"/>
          <w:highlight w:val="none"/>
        </w:rPr>
        <w:t xml:space="preserve">6.7. </w:t>
      </w:r>
      <w:r>
        <w:rPr>
          <w:rFonts w:ascii="PT Astra Serif" w:hAnsi="PT Astra Serif"/>
          <w:highlight w:val="none"/>
        </w:rPr>
        <w:t xml:space="preserve">Транспортное средство, сведения о котором внесены в реестр в соответствии с пунктом 6.3 настоящего Положения, может использоваться для перевозок пассажиров и багажа легковым такси только собственником указанного транспортного средства.</w:t>
      </w:r>
      <w:r>
        <w:t xml:space="preserve">»</w:t>
      </w:r>
      <w:r>
        <w:rPr>
          <w:rFonts w:ascii="PT Astra Serif" w:hAnsi="PT Astra Serif"/>
          <w:highlight w:val="none"/>
        </w:rPr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б) пункт 7 дополнить подпунктами 8 и 9 следующего содержания:</w:t>
      </w:r>
      <w:r>
        <w:rPr>
          <w:rFonts w:ascii="PT Astra Serif" w:hAnsi="PT Astra Serif"/>
        </w:rPr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«8) о договоре обязательного страхования гражданской ответственности перевозчика за причинение вреда жизни, здоровью, имуществу пассажиров.»;</w:t>
      </w:r>
      <w:r>
        <w:rPr>
          <w:rFonts w:ascii="PT Astra Serif" w:hAnsi="PT Astra Serif"/>
        </w:rPr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в) подпункт 6 пункта 16 изложить в следующей редакции:</w:t>
      </w:r>
      <w:r>
        <w:rPr>
          <w:rFonts w:ascii="PT Astra Serif" w:hAnsi="PT Astra Serif"/>
        </w:rPr>
      </w:r>
      <w:r/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  <w:highlight w:val="none"/>
        </w:rPr>
      </w:pPr>
      <w:r>
        <w:rPr>
          <w:rFonts w:ascii="PT Astra Serif" w:hAnsi="PT Astra Serif"/>
        </w:rPr>
        <w:t xml:space="preserve">«6) отсутствие договора обязательного страхования гражданской ответственности владельца транспортного средства для перевозок легковым такси;»;</w:t>
      </w:r>
      <w:r>
        <w:rPr>
          <w:rFonts w:ascii="PT Astra Serif" w:hAnsi="PT Astra Serif"/>
        </w:rPr>
      </w:r>
      <w:r>
        <w:rPr>
          <w:rFonts w:ascii="PT Astra Serif" w:hAnsi="PT Astra Serif"/>
          <w:highlight w:val="none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  <w:highlight w:val="none"/>
        </w:rPr>
      </w:pPr>
      <w:r>
        <w:rPr>
          <w:rFonts w:ascii="PT Astra Serif" w:hAnsi="PT Astra Serif"/>
          <w:highlight w:val="none"/>
        </w:rPr>
      </w:r>
      <w:r>
        <w:rPr>
          <w:rFonts w:ascii="PT Astra Serif" w:hAnsi="PT Astra Serif"/>
          <w:highlight w:val="none"/>
        </w:rPr>
        <w:t xml:space="preserve">г) подпункт 3 пункта 10</w:t>
      </w:r>
      <w:r>
        <w:rPr>
          <w:rFonts w:ascii="PT Astra Serif" w:hAnsi="PT Astra Serif"/>
          <w:highlight w:val="none"/>
        </w:rPr>
        <w:t xml:space="preserve"> изложить в следующей редакции:</w:t>
      </w:r>
      <w:r>
        <w:rPr>
          <w:rFonts w:ascii="PT Astra Serif" w:hAnsi="PT Astra Serif"/>
          <w:highlight w:val="none"/>
        </w:rPr>
      </w:r>
      <w:r>
        <w:rPr>
          <w:rFonts w:ascii="PT Astra Serif" w:hAnsi="PT Astra Serif"/>
          <w:highlight w:val="none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  <w:highlight w:val="none"/>
        </w:rPr>
      </w:pPr>
      <w:r>
        <w:rPr>
          <w:rFonts w:ascii="PT Astra Serif" w:hAnsi="PT Astra Serif"/>
          <w:highlight w:val="none"/>
        </w:rPr>
        <w:t xml:space="preserve">«</w:t>
      </w:r>
      <w:r>
        <w:rPr>
          <w:rFonts w:ascii="PT Astra Serif" w:hAnsi="PT Astra Serif"/>
          <w:highlight w:val="none"/>
        </w:rPr>
        <w:t xml:space="preserve">3) марка, моде</w:t>
      </w:r>
      <w:r>
        <w:rPr>
          <w:rFonts w:ascii="PT Astra Serif" w:hAnsi="PT Astra Serif"/>
          <w:highlight w:val="none"/>
        </w:rPr>
        <w:t xml:space="preserve">ль, год выпуска и государственный регистрационный номер транспортного средства, идентификационный номер транспортного средства либо идентификационный номер его основного компонента в случае, если указанное транспортное средство не имеет идентификационного </w:t>
      </w:r>
      <w:r>
        <w:rPr>
          <w:rFonts w:ascii="PT Astra Serif" w:hAnsi="PT Astra Serif"/>
          <w:highlight w:val="none"/>
        </w:rPr>
        <w:t xml:space="preserve">номера транспортного средства;</w:t>
      </w:r>
      <w:r>
        <w:rPr>
          <w:rFonts w:ascii="PT Astra Serif" w:hAnsi="PT Astra Serif"/>
          <w:highlight w:val="none"/>
        </w:rPr>
        <w:t xml:space="preserve">»</w:t>
      </w:r>
      <w:r>
        <w:rPr>
          <w:rFonts w:ascii="PT Astra Serif" w:hAnsi="PT Astra Serif"/>
          <w:highlight w:val="none"/>
        </w:rPr>
      </w:r>
      <w:r>
        <w:rPr>
          <w:rFonts w:ascii="PT Astra Serif" w:hAnsi="PT Astra Serif"/>
          <w:highlight w:val="none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  <w:highlight w:val="none"/>
        </w:rPr>
      </w:pPr>
      <w:r>
        <w:rPr>
          <w:rFonts w:ascii="PT Astra Serif" w:hAnsi="PT Astra Serif"/>
          <w:highlight w:val="none"/>
        </w:rPr>
        <w:t xml:space="preserve">д) пункт 10 дополнить подпунктом 9 следующего содержания:</w:t>
      </w:r>
      <w:r>
        <w:rPr>
          <w:rFonts w:ascii="PT Astra Serif" w:hAnsi="PT Astra Serif"/>
          <w:highlight w:val="none"/>
        </w:rPr>
      </w:r>
      <w:r>
        <w:rPr>
          <w:rFonts w:ascii="PT Astra Serif" w:hAnsi="PT Astra Serif"/>
          <w:highlight w:val="none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  <w:highlight w:val="none"/>
        </w:rPr>
      </w:pPr>
      <w:r>
        <w:rPr>
          <w:rFonts w:ascii="PT Astra Serif" w:hAnsi="PT Astra Serif"/>
          <w:highlight w:val="none"/>
        </w:rPr>
        <w:t xml:space="preserve">«</w:t>
      </w:r>
      <w:r>
        <w:rPr>
          <w:rFonts w:ascii="PT Astra Serif" w:hAnsi="PT Astra Serif"/>
          <w:highlight w:val="none"/>
        </w:rPr>
        <w:t xml:space="preserve">9</w:t>
      </w:r>
      <w:r>
        <w:rPr>
          <w:rFonts w:ascii="PT Astra Serif" w:hAnsi="PT Astra Serif"/>
          <w:highlight w:val="none"/>
        </w:rPr>
        <w:t xml:space="preserve">) совокупное количество баллов за выполнение (освоение) на территории Российской Федерации технологических операций (условий) при производстве транспортного средства, указанное в содержащейся в реестре российской промышленной продукции реестровой записи о </w:t>
      </w:r>
      <w:r>
        <w:rPr>
          <w:rFonts w:ascii="PT Astra Serif" w:hAnsi="PT Astra Serif"/>
          <w:highlight w:val="none"/>
        </w:rPr>
        <w:t xml:space="preserve">подтверждении производства промышленной продукции на территории Российской Федерации в отношении соответствующего транспортного средства.»;</w:t>
      </w:r>
      <w:r>
        <w:rPr>
          <w:rFonts w:ascii="PT Astra Serif" w:hAnsi="PT Astra Serif"/>
          <w:highlight w:val="none"/>
        </w:rPr>
      </w:r>
      <w:r>
        <w:rPr>
          <w:rFonts w:ascii="PT Astra Serif" w:hAnsi="PT Astra Serif"/>
          <w:highlight w:val="none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  <w:highlight w:val="none"/>
        </w:rPr>
      </w:pPr>
      <w:r>
        <w:rPr>
          <w:rFonts w:ascii="PT Astra Serif" w:hAnsi="PT Astra Serif"/>
          <w:highlight w:val="none"/>
        </w:rPr>
        <w:t xml:space="preserve">е) пункт 11 изложить в следующей редакции:</w:t>
      </w:r>
      <w:r>
        <w:rPr>
          <w:rFonts w:ascii="PT Astra Serif" w:hAnsi="PT Astra Serif"/>
          <w:highlight w:val="none"/>
        </w:rPr>
      </w:r>
      <w:r>
        <w:rPr>
          <w:rFonts w:ascii="PT Astra Serif" w:hAnsi="PT Astra Serif"/>
          <w:highlight w:val="none"/>
        </w:rPr>
      </w:r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  <w:highlight w:val="none"/>
        </w:rPr>
        <w:t xml:space="preserve">«</w:t>
      </w:r>
      <w:r>
        <w:rPr>
          <w:rFonts w:ascii="PT Astra Serif" w:hAnsi="PT Astra Serif"/>
          <w:highlight w:val="none"/>
        </w:rPr>
        <w:t xml:space="preserve">1</w:t>
      </w:r>
      <w:r>
        <w:rPr>
          <w:rFonts w:ascii="PT Astra Serif" w:hAnsi="PT Astra Serif"/>
          <w:highlight w:val="none"/>
        </w:rPr>
        <w:t xml:space="preserve">1. Уведомление о внесении сведений в региональный реестр по форме, утвержденной настоящим постановлением, представляемое в Министерство заявителем, который является владельцем транспортного средства, должно содержать сведения, предусмотренные подпунктами 3</w:t>
      </w:r>
      <w:r>
        <w:rPr>
          <w:rFonts w:ascii="PT Astra Serif" w:hAnsi="PT Astra Serif"/>
          <w:highlight w:val="none"/>
        </w:rPr>
        <w:t xml:space="preserve"> </w:t>
      </w:r>
      <w:r>
        <w:rPr>
          <w:rFonts w:ascii="PT Astra Serif" w:hAnsi="PT Astra Serif"/>
          <w:highlight w:val="none"/>
        </w:rPr>
        <w:t xml:space="preserve">- 9 пункта 10 настоящего Положения. К указанному уведомлению прилагаются копия свидетельства о регистрации транспортного средства, копия договора, подтверждающего право владения и пользования транспортным средством (в случае, если транспортное средство не </w:t>
      </w:r>
      <w:r>
        <w:rPr>
          <w:rFonts w:ascii="PT Astra Serif" w:hAnsi="PT Astra Serif"/>
          <w:highlight w:val="none"/>
        </w:rPr>
        <w:t xml:space="preserve">принадлежит заявителю на праве собственности).</w:t>
      </w:r>
      <w:r>
        <w:rPr>
          <w:rFonts w:ascii="PT Astra Serif" w:hAnsi="PT Astra Serif"/>
          <w:highlight w:val="none"/>
        </w:rPr>
      </w:r>
      <w:r/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  <w:highlight w:val="none"/>
        </w:rPr>
      </w:pPr>
      <w:r>
        <w:rPr>
          <w:rFonts w:ascii="PT Astra Serif" w:hAnsi="PT Astra Serif"/>
          <w:highlight w:val="none"/>
        </w:rPr>
        <w:t xml:space="preserve">ё) дополнить пунктом 1.1 следующего содержания:</w:t>
      </w:r>
      <w:r>
        <w:rPr>
          <w:rFonts w:ascii="PT Astra Serif" w:hAnsi="PT Astra Serif"/>
          <w:highlight w:val="none"/>
        </w:rPr>
      </w:r>
      <w:r>
        <w:rPr>
          <w:rFonts w:ascii="PT Astra Serif" w:hAnsi="PT Astra Serif"/>
          <w:highlight w:val="none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 w:cs="PT Astra Serif"/>
          <w:highlight w:val="none"/>
        </w:rPr>
      </w:pPr>
      <w:r>
        <w:rPr>
          <w:rFonts w:ascii="PT Astra Serif" w:hAnsi="PT Astra Serif" w:eastAsia="PT Astra Serif" w:cs="PT Astra Serif"/>
          <w:highlight w:val="none"/>
        </w:rPr>
        <w:t xml:space="preserve">«</w:t>
      </w:r>
      <w:r>
        <w:rPr>
          <w:rFonts w:ascii="PT Astra Serif" w:hAnsi="PT Astra Serif" w:eastAsia="PT Astra Serif" w:cs="PT Astra Serif"/>
          <w:highlight w:val="none"/>
        </w:rPr>
        <w:t xml:space="preserve">В случае, если внесение сведений о транспортном средстве в региональный реестр легковых такси приведет к нарушению требований, установленных пунктами 6.1 - 6.7 настоящего Положения, уполномоченным органом принимается решение об отказе во внесе</w:t>
      </w:r>
      <w:r>
        <w:rPr>
          <w:rFonts w:ascii="PT Astra Serif" w:hAnsi="PT Astra Serif" w:eastAsia="PT Astra Serif" w:cs="PT Astra Serif"/>
          <w:highlight w:val="none"/>
        </w:rPr>
        <w:t xml:space="preserve">нии сведений о транспортном средстве в региональный реестр легковых такси Удмуртской Республики.</w:t>
      </w:r>
      <w:r>
        <w:rPr>
          <w:rFonts w:ascii="PT Astra Serif" w:hAnsi="PT Astra Serif" w:eastAsia="PT Astra Serif" w:cs="PT Astra Serif"/>
          <w:highlight w:val="none"/>
        </w:rPr>
        <w:t xml:space="preserve">»</w:t>
      </w:r>
      <w:r>
        <w:rPr>
          <w:rFonts w:ascii="PT Astra Serif" w:hAnsi="PT Astra Serif" w:eastAsia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 w:eastAsia="PT Astra Serif" w:cs="PT Astra Serif"/>
          <w:highlight w:val="none"/>
        </w:rPr>
      </w:pPr>
      <w:r>
        <w:rPr>
          <w:rFonts w:ascii="PT Astra Serif" w:hAnsi="PT Astra Serif" w:eastAsia="PT Astra Serif" w:cs="PT Astra Serif"/>
        </w:rPr>
        <w:t xml:space="preserve">4) Приложение </w:t>
      </w:r>
      <w:r>
        <w:rPr>
          <w:rFonts w:ascii="PT Astra Serif" w:hAnsi="PT Astra Serif" w:eastAsia="PT Astra Serif" w:cs="PT Astra Serif"/>
        </w:rPr>
        <w:t xml:space="preserve">к Порядку</w:t>
      </w:r>
      <w:r>
        <w:rPr>
          <w:rFonts w:ascii="PT Astra Serif" w:hAnsi="PT Astra Serif" w:eastAsia="PT Astra Serif" w:cs="PT Astra Serif"/>
        </w:rPr>
        <w:t xml:space="preserve"> </w:t>
      </w:r>
      <w:r/>
      <w:r>
        <w:rPr>
          <w:rFonts w:ascii="PT Astra Serif" w:hAnsi="PT Astra Serif" w:eastAsia="PT Astra Serif" w:cs="PT Astra Serif"/>
        </w:rPr>
        <w:t xml:space="preserve">направления сведений</w:t>
      </w:r>
      <w:r>
        <w:rPr>
          <w:rFonts w:ascii="PT Astra Serif" w:hAnsi="PT Astra Serif" w:eastAsia="PT Astra Serif" w:cs="PT Astra Serif"/>
        </w:rPr>
      </w:r>
      <w:r>
        <w:t xml:space="preserve"> </w:t>
      </w:r>
      <w:r/>
      <w:r>
        <w:rPr>
          <w:rFonts w:ascii="PT Astra Serif" w:hAnsi="PT Astra Serif" w:eastAsia="PT Astra Serif" w:cs="PT Astra Serif"/>
        </w:rPr>
        <w:t xml:space="preserve">о водителях легковых такси</w:t>
      </w:r>
      <w:r>
        <w:rPr>
          <w:rFonts w:ascii="PT Astra Serif" w:hAnsi="PT Astra Serif" w:eastAsia="PT Astra Serif" w:cs="PT Astra Serif"/>
        </w:rPr>
      </w:r>
      <w:r>
        <w:t xml:space="preserve"> </w:t>
      </w:r>
      <w:r/>
      <w:r>
        <w:rPr>
          <w:rFonts w:ascii="PT Astra Serif" w:hAnsi="PT Astra Serif" w:eastAsia="PT Astra Serif" w:cs="PT Astra Serif"/>
        </w:rPr>
        <w:t xml:space="preserve">в уполномоченный орган</w:t>
      </w:r>
      <w:r>
        <w:rPr>
          <w:rFonts w:ascii="PT Astra Serif" w:hAnsi="PT Astra Serif"/>
        </w:rPr>
        <w:t xml:space="preserve">, </w:t>
      </w:r>
      <w:r>
        <w:rPr>
          <w:rFonts w:ascii="PT Astra Serif" w:hAnsi="PT Astra Serif"/>
          <w:highlight w:val="white"/>
        </w:rPr>
        <w:t xml:space="preserve">утвержденному </w:t>
      </w:r>
      <w:r>
        <w:rPr>
          <w:rFonts w:ascii="PT Astra Serif" w:hAnsi="PT Astra Serif"/>
          <w:highlight w:val="white"/>
        </w:rPr>
        <w:t xml:space="preserve">постановлением Правительства Удмуртской Республики от 31 августа 2023 года № 583 «Об организации перевозок пассажиров и багажа легковым такси на территории Удмуртской Республики»</w:t>
      </w:r>
      <w:r>
        <w:rPr>
          <w:rFonts w:ascii="PT Astra Serif" w:hAnsi="PT Astra Serif" w:eastAsia="PT Astra Serif" w:cs="PT Astra Serif"/>
        </w:rPr>
        <w:t xml:space="preserve">, изложить в редакции согласно приложению №3 к настоящему постановлению;</w:t>
      </w:r>
      <w:r>
        <w:rPr>
          <w:rFonts w:ascii="PT Astra Serif" w:hAnsi="PT Astra Serif" w:eastAsia="PT Astra Serif" w:cs="PT Astra Serif"/>
          <w:highlight w:val="none"/>
        </w:rPr>
      </w:r>
      <w:r>
        <w:rPr>
          <w:rFonts w:ascii="PT Astra Serif" w:hAnsi="PT Astra Serif" w:eastAsia="PT Astra Serif" w:cs="PT Astra Serif"/>
          <w:highlight w:val="none"/>
        </w:rPr>
      </w:r>
      <w:r>
        <w:rPr>
          <w:rFonts w:ascii="PT Astra Serif" w:hAnsi="PT Astra Serif" w:eastAsia="PT Astra Serif" w:cs="PT Astra Serif"/>
          <w:highlight w:val="none"/>
        </w:rPr>
      </w:r>
    </w:p>
    <w:p>
      <w:pPr>
        <w:ind w:firstLine="0"/>
        <w:jc w:val="both"/>
        <w:tabs>
          <w:tab w:val="left" w:pos="709" w:leader="none"/>
        </w:tabs>
        <w:rPr>
          <w:rFonts w:ascii="PT Astra Serif" w:hAnsi="PT Astra Serif" w:eastAsia="PT Astra Serif" w:cs="PT Astra Serif"/>
          <w:highlight w:val="none"/>
        </w:rPr>
      </w:pPr>
      <w:r>
        <w:rPr>
          <w:rFonts w:ascii="PT Astra Serif" w:hAnsi="PT Astra Serif" w:eastAsia="PT Astra Serif" w:cs="PT Astra Serif"/>
        </w:rPr>
        <w:tab/>
        <w:t xml:space="preserve">5) в Положении об осуществлении регионального контроля (надзора) в сфере перевозок пассажиров и багажа легковым такси на территории Удмуртской Республики</w:t>
      </w:r>
      <w:r>
        <w:rPr>
          <w:rFonts w:ascii="PT Astra Serif" w:hAnsi="PT Astra Serif"/>
        </w:rPr>
        <w:t xml:space="preserve">, </w:t>
      </w:r>
      <w:r>
        <w:rPr>
          <w:rFonts w:ascii="PT Astra Serif" w:hAnsi="PT Astra Serif"/>
          <w:highlight w:val="white"/>
        </w:rPr>
        <w:t xml:space="preserve">утвержденную </w:t>
      </w:r>
      <w:r>
        <w:rPr>
          <w:rFonts w:ascii="PT Astra Serif" w:hAnsi="PT Astra Serif"/>
          <w:highlight w:val="white"/>
        </w:rPr>
        <w:t xml:space="preserve">постановлением Правительства Удмуртской Республики от 31 августа 2023 года № 583 «Об организации перевозок пассажиров и багажа легковым такси на территории Удмуртской Республики»</w:t>
      </w:r>
      <w:r>
        <w:rPr>
          <w:rFonts w:ascii="PT Astra Serif" w:hAnsi="PT Astra Serif" w:eastAsia="PT Astra Serif" w:cs="PT Astra Serif"/>
        </w:rPr>
        <w:t xml:space="preserve">: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  <w:highlight w:val="none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а) пункт 4 изложить в следующей редакции: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«4. Должностными лицами Министерства по осуществлению регионального государственного контроля (далее - должностные лица Министерства) являются: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1) министр транспорта и дорожного хозяйства Удмуртской Республики;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2) заместитель министра;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3) начальник управления контроля (надзора);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4) заместитель начальника управления контроля (надзора) - начальник отдела контроля (надзора) в сфере транспорта и такси;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5) заместитель начальника отдела контроля (надзора) в сфере транспорта и такси управления контроля (надзора);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  <w:highlight w:val="none"/>
        </w:rPr>
      </w:pPr>
      <w:r>
        <w:rPr>
          <w:rFonts w:ascii="PT Astra Serif" w:hAnsi="PT Astra Serif" w:eastAsia="PT Astra Serif" w:cs="PT Astra Serif"/>
        </w:rPr>
        <w:t xml:space="preserve">6) главный государственный инспектор отдела контроля (надзора) в сфере транспорта и такси управления контроля (</w:t>
      </w:r>
      <w:r>
        <w:rPr>
          <w:rFonts w:ascii="PT Astra Serif" w:hAnsi="PT Astra Serif"/>
        </w:rPr>
        <w:t xml:space="preserve">надзора).»;</w:t>
      </w:r>
      <w:r>
        <w:rPr>
          <w:rFonts w:ascii="PT Astra Serif" w:hAnsi="PT Astra Serif"/>
        </w:rPr>
      </w:r>
      <w:r/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  <w:highlight w:val="none"/>
        </w:rPr>
      </w:pPr>
      <w:r>
        <w:rPr>
          <w:rFonts w:ascii="PT Astra Serif" w:hAnsi="PT Astra Serif"/>
          <w:highlight w:val="none"/>
        </w:rPr>
        <w:t xml:space="preserve">б) пункт 5 изложить в следующей редакции:</w:t>
      </w:r>
      <w:r>
        <w:rPr>
          <w:rFonts w:ascii="PT Astra Serif" w:hAnsi="PT Astra Serif"/>
          <w:highlight w:val="none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  <w:highlight w:val="none"/>
        </w:rPr>
      </w:pPr>
      <w:r>
        <w:rPr>
          <w:rFonts w:ascii="PT Astra Serif" w:hAnsi="PT Astra Serif"/>
          <w:highlight w:val="none"/>
        </w:rPr>
        <w:t xml:space="preserve">«</w:t>
      </w:r>
      <w:r>
        <w:rPr>
          <w:rFonts w:ascii="PT Astra Serif" w:hAnsi="PT Astra Serif"/>
          <w:highlight w:val="none"/>
        </w:rPr>
        <w:t xml:space="preserve">5. Должностными лицами, уполномоченными на принятие решений о проведении контрольных (надзорных) мероприятий, при осуществлении регионального государственного контроля являются:</w:t>
      </w:r>
      <w:r>
        <w:rPr>
          <w:rFonts w:ascii="PT Astra Serif" w:hAnsi="PT Astra Serif"/>
          <w:highlight w:val="none"/>
        </w:rPr>
      </w:r>
      <w:r>
        <w:rPr>
          <w:rFonts w:ascii="PT Astra Serif" w:hAnsi="PT Astra Serif"/>
          <w:highlight w:val="none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  <w:highlight w:val="none"/>
        </w:rPr>
      </w:pPr>
      <w:r>
        <w:rPr>
          <w:rFonts w:ascii="PT Astra Serif" w:hAnsi="PT Astra Serif"/>
          <w:highlight w:val="none"/>
        </w:rPr>
        <w:t xml:space="preserve">1) министр транспорта и дорожного хозяйства Удмуртской Республики;</w:t>
      </w:r>
      <w:r>
        <w:rPr>
          <w:rFonts w:ascii="PT Astra Serif" w:hAnsi="PT Astra Serif"/>
          <w:highlight w:val="none"/>
        </w:rPr>
      </w:r>
      <w:r>
        <w:rPr>
          <w:rFonts w:ascii="PT Astra Serif" w:hAnsi="PT Astra Serif"/>
          <w:highlight w:val="none"/>
        </w:rPr>
      </w:r>
      <w:r>
        <w:rPr>
          <w:rFonts w:ascii="PT Astra Serif" w:hAnsi="PT Astra Serif"/>
          <w:highlight w:val="none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  <w:highlight w:val="none"/>
        </w:rPr>
      </w:pPr>
      <w:r>
        <w:rPr>
          <w:rFonts w:ascii="PT Astra Serif" w:hAnsi="PT Astra Serif"/>
          <w:highlight w:val="none"/>
        </w:rPr>
        <w:t xml:space="preserve">2)</w:t>
      </w:r>
      <w:r>
        <w:rPr>
          <w:rFonts w:ascii="PT Astra Serif" w:hAnsi="PT Astra Serif"/>
          <w:highlight w:val="none"/>
        </w:rPr>
        <w:t xml:space="preserve"> заместитель министра;</w:t>
      </w:r>
      <w:r>
        <w:rPr>
          <w:rFonts w:ascii="PT Astra Serif" w:hAnsi="PT Astra Serif"/>
          <w:highlight w:val="none"/>
        </w:rPr>
      </w:r>
      <w:r>
        <w:rPr>
          <w:rFonts w:ascii="PT Astra Serif" w:hAnsi="PT Astra Serif"/>
          <w:highlight w:val="none"/>
        </w:rPr>
      </w:r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  <w:highlight w:val="none"/>
        </w:rPr>
      </w:r>
      <w:r>
        <w:rPr>
          <w:rFonts w:ascii="PT Astra Serif" w:hAnsi="PT Astra Serif"/>
          <w:highlight w:val="none"/>
        </w:rPr>
        <w:t xml:space="preserve">3) начальник управления контроля (надзора).</w:t>
      </w:r>
      <w:r>
        <w:rPr>
          <w:rFonts w:ascii="PT Astra Serif" w:hAnsi="PT Astra Serif"/>
          <w:highlight w:val="none"/>
        </w:rPr>
        <w:t xml:space="preserve">»</w:t>
      </w:r>
      <w:r>
        <w:rPr>
          <w:rFonts w:ascii="PT Astra Serif" w:hAnsi="PT Astra Serif"/>
          <w:highlight w:val="none"/>
        </w:rPr>
      </w:r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в) пункт 11 изложить в следующей редакции:</w:t>
      </w:r>
      <w:r>
        <w:rPr>
          <w:rFonts w:ascii="PT Astra Serif" w:hAnsi="PT Astra Serif"/>
        </w:rPr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«11. Министерство для целей управления рисками причинения вреда (ущерба) при осуществлении регионального государственного контроля относит объекты контроля к одной из следующих категорий риска причинения вреда (ущерба) (далее - категории риска):</w:t>
      </w:r>
      <w:r>
        <w:rPr>
          <w:rFonts w:ascii="PT Astra Serif" w:hAnsi="PT Astra Serif"/>
        </w:rPr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1) средний риск;</w:t>
      </w:r>
      <w:r>
        <w:rPr>
          <w:rFonts w:ascii="PT Astra Serif" w:hAnsi="PT Astra Serif"/>
        </w:rPr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2) умеренный риск;</w:t>
      </w:r>
      <w:r>
        <w:rPr>
          <w:rFonts w:ascii="PT Astra Serif" w:hAnsi="PT Astra Serif"/>
        </w:rPr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3) низкий риск.»;</w:t>
      </w:r>
      <w:r>
        <w:rPr>
          <w:rFonts w:ascii="PT Astra Serif" w:hAnsi="PT Astra Serif"/>
        </w:rPr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г) пункт 12 изложить в следующей редакции:</w:t>
      </w:r>
      <w:r>
        <w:rPr>
          <w:rFonts w:ascii="PT Astra Serif" w:hAnsi="PT Astra Serif"/>
        </w:rPr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«12. При осуществлении контроля (надзора) плановые контрольные (надзорные) мероприятия не проводятся. </w:t>
      </w:r>
      <w:r>
        <w:rPr>
          <w:rFonts w:ascii="PT Astra Serif" w:hAnsi="PT Astra Serif"/>
        </w:rPr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В рамках регионального государственного контроля должностными лицами, уполномоченными на осуществление регионального государственного контроля, осуществляется постоянный рейд.»;</w:t>
      </w:r>
      <w:r>
        <w:rPr>
          <w:rFonts w:ascii="PT Astra Serif" w:hAnsi="PT Astra Serif"/>
        </w:rPr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д) пункт 21 изложить в следующей редакции:</w:t>
      </w:r>
      <w:r>
        <w:rPr>
          <w:rFonts w:ascii="PT Astra Serif" w:hAnsi="PT Astra Serif"/>
        </w:rPr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«</w:t>
      </w:r>
      <w:r>
        <w:rPr>
          <w:rFonts w:ascii="PT Astra Serif" w:hAnsi="PT Astra Serif"/>
        </w:rPr>
        <w:t xml:space="preserve">21. </w:t>
      </w:r>
      <w:r>
        <w:rPr>
          <w:rFonts w:ascii="PT Astra Serif" w:hAnsi="PT Astra Serif"/>
        </w:rPr>
        <w:t xml:space="preserve">Профилактический визит проводится должностными лицами Министерства, указанными в пункте 4 настоящего Положения, в форме профилактической беседы по месту осуществления деятельности контролируемого лица либо путем использования видео-конференц-связи или моби</w:t>
      </w:r>
      <w:r>
        <w:rPr>
          <w:rFonts w:ascii="PT Astra Serif" w:hAnsi="PT Astra Serif"/>
        </w:rPr>
        <w:t xml:space="preserve">л</w:t>
      </w:r>
      <w:r>
        <w:rPr>
          <w:rFonts w:ascii="PT Astra Serif" w:hAnsi="PT Astra Serif"/>
        </w:rPr>
        <w:t xml:space="preserve">ьного приложения «Инспектор», </w:t>
      </w:r>
      <w:r>
        <w:rPr>
          <w:rFonts w:ascii="PT Astra Serif" w:hAnsi="PT Astra Serif"/>
          <w:highlight w:val="white"/>
        </w:rPr>
        <w:t xml:space="preserve">разработанного на базе государственной информационной системы программного обеспечения, Министерством и контролируемыми лицами с использованием компьютерного устройства (мобильного телефона, смартфона или компьютера, включая п</w:t>
      </w:r>
      <w:r>
        <w:rPr>
          <w:rFonts w:ascii="PT Astra Serif" w:hAnsi="PT Astra Serif"/>
          <w:highlight w:val="white"/>
        </w:rPr>
        <w:t xml:space="preserve">ланшетный компьютер)</w:t>
      </w:r>
      <w:r>
        <w:rPr>
          <w:rFonts w:ascii="PT Astra Serif" w:hAnsi="PT Astra Serif"/>
          <w:highlight w:val="white"/>
        </w:rPr>
        <w:t xml:space="preserve"> (далее - мобильное приложение «И</w:t>
      </w:r>
      <w:r>
        <w:rPr>
          <w:rFonts w:ascii="PT Astra Serif" w:hAnsi="PT Astra Serif"/>
        </w:rPr>
        <w:t xml:space="preserve">нспектор»), в порядке, установленном статьей 52 Федерального закона № 248-ФЗ.</w:t>
      </w:r>
      <w:r>
        <w:rPr>
          <w:rFonts w:ascii="PT Astra Serif" w:hAnsi="PT Astra Serif"/>
        </w:rPr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В</w:t>
      </w:r>
      <w:r>
        <w:rPr>
          <w:rFonts w:ascii="PT Astra Serif" w:hAnsi="PT Astra Serif"/>
        </w:rPr>
        <w:t xml:space="preserve">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</w:t>
      </w:r>
      <w:r>
        <w:rPr>
          <w:rFonts w:ascii="PT Astra Serif" w:hAnsi="PT Astra Serif"/>
        </w:rPr>
        <w:t xml:space="preserve">и</w:t>
      </w:r>
      <w:r>
        <w:rPr>
          <w:rFonts w:ascii="PT Astra Serif" w:hAnsi="PT Astra Serif"/>
        </w:rPr>
        <w:t xml:space="preserve">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</w:t>
      </w:r>
      <w:r>
        <w:rPr>
          <w:rFonts w:ascii="PT Astra Serif" w:hAnsi="PT Astra Serif"/>
        </w:rPr>
        <w:t xml:space="preserve">контроля к категориям риска, и проводит оценку уровня соблюдения контролируемым лицом обязательных требований.</w:t>
      </w:r>
      <w:r>
        <w:rPr>
          <w:rFonts w:ascii="PT Astra Serif" w:hAnsi="PT Astra Serif"/>
        </w:rPr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  <w:r>
        <w:rPr>
          <w:rFonts w:ascii="PT Astra Serif" w:hAnsi="PT Astra Serif"/>
        </w:rPr>
        <w:t xml:space="preserve">;</w:t>
      </w:r>
      <w:r>
        <w:rPr>
          <w:rFonts w:ascii="PT Astra Serif" w:hAnsi="PT Astra Serif"/>
        </w:rPr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е) дополнить пунктом 21.1 следующего содержания:</w:t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«</w:t>
      </w:r>
      <w:r>
        <w:rPr>
          <w:rFonts w:ascii="PT Astra Serif" w:hAnsi="PT Astra Serif"/>
        </w:rPr>
        <w:t xml:space="preserve">21.1. При осуществлении контроля (надзора) обязательные профилактические визиты в отношении объектов контроля (надзора), относящихся к категории среднего, умеренного и низкого риска, не проводятся, за исключением случаев проведения обязательных профилактич</w:t>
      </w:r>
      <w:r>
        <w:rPr>
          <w:rFonts w:ascii="PT Astra Serif" w:hAnsi="PT Astra Serif"/>
        </w:rPr>
        <w:t xml:space="preserve">еских визитов, указанных в пу</w:t>
      </w:r>
      <w:r>
        <w:rPr>
          <w:rFonts w:ascii="PT Astra Serif" w:hAnsi="PT Astra Serif"/>
        </w:rPr>
        <w:t xml:space="preserve">нкте 4 части 1 и части 2 статьи 52.1 Федерального закона № 248-ФЗ.»;</w:t>
      </w:r>
      <w:r>
        <w:rPr>
          <w:rFonts w:ascii="PT Astra Serif" w:hAnsi="PT Astra Serif"/>
        </w:rPr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ё) дополнить пунктом 21.2 следующего содержания:</w:t>
      </w:r>
      <w:r>
        <w:rPr>
          <w:rFonts w:ascii="PT Astra Serif" w:hAnsi="PT Astra Serif"/>
        </w:rPr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«</w:t>
      </w:r>
      <w:r>
        <w:rPr>
          <w:rFonts w:ascii="PT Astra Serif" w:hAnsi="PT Astra Serif"/>
        </w:rPr>
        <w:t xml:space="preserve">21.2. 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</w:t>
      </w:r>
      <w:r>
        <w:rPr>
          <w:rFonts w:ascii="PT Astra Serif" w:hAnsi="PT Astra Serif"/>
        </w:rPr>
        <w:t xml:space="preserve">муниципальным учреждением. Профилактический визит по инициативе контролируемого лица проводится в порядке, установленном статьей 52.2 Федерального закона № 248-ФЗ.»;</w:t>
      </w:r>
      <w:r>
        <w:rPr>
          <w:rFonts w:ascii="PT Astra Serif" w:hAnsi="PT Astra Serif"/>
        </w:rPr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ж) пункт 22 изложить в следующей редакции:</w:t>
      </w:r>
      <w:r>
        <w:rPr>
          <w:rFonts w:ascii="PT Astra Serif" w:hAnsi="PT Astra Serif"/>
        </w:rPr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«</w:t>
      </w:r>
      <w:r>
        <w:rPr>
          <w:rFonts w:ascii="PT Astra Serif" w:hAnsi="PT Astra Serif"/>
        </w:rPr>
        <w:t xml:space="preserve">22. При осуществлении регионального государственного контроля взаимодействием Министерства, их должностных лиц с контролируемыми лицами являются встречи, телефонные и иные переговоры (непосредственное взаимодействие), в том числе посредством мобильного при</w:t>
      </w:r>
      <w:r>
        <w:rPr>
          <w:rFonts w:ascii="PT Astra Serif" w:hAnsi="PT Astra Serif"/>
        </w:rPr>
        <w:t xml:space="preserve">л</w:t>
      </w:r>
      <w:r>
        <w:rPr>
          <w:rFonts w:ascii="PT Astra Serif" w:hAnsi="PT Astra Serif"/>
        </w:rPr>
        <w:t xml:space="preserve">ожения «Инспектор» между инспектором и контролируемым лицом или его представителем, запрос документов, иных материалов, присутствие инспектора на месте осуществления деятельности контролируемого лица (за исключением случаев присутствия инспектора на общедо</w:t>
      </w:r>
      <w:r>
        <w:rPr>
          <w:rFonts w:ascii="PT Astra Serif" w:hAnsi="PT Astra Serif"/>
        </w:rPr>
        <w:t xml:space="preserve">ступных производственных объектах).</w:t>
      </w:r>
      <w:r>
        <w:rPr>
          <w:rFonts w:ascii="PT Astra Serif" w:hAnsi="PT Astra Serif"/>
        </w:rPr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Взаимодействие с контролируемыми лицами в рамках регионального государственного контроля осуществляется при проведении следующих внеплановых контрольных (надзорных) мероприятий:</w:t>
      </w:r>
      <w:r>
        <w:rPr>
          <w:rFonts w:ascii="PT Astra Serif" w:hAnsi="PT Astra Serif"/>
        </w:rPr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документарная проверка;</w:t>
      </w:r>
      <w:r>
        <w:rPr>
          <w:rFonts w:ascii="PT Astra Serif" w:hAnsi="PT Astra Serif"/>
        </w:rPr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инспекционный визит.»;</w:t>
      </w:r>
      <w:r>
        <w:rPr>
          <w:rFonts w:ascii="PT Astra Serif" w:hAnsi="PT Astra Serif"/>
        </w:rPr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з) пункты 24, 25 признать утратившим силу;</w:t>
      </w:r>
      <w:r>
        <w:rPr>
          <w:rFonts w:ascii="PT Astra Serif" w:hAnsi="PT Astra Serif"/>
        </w:rPr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и) пункт 27.4 изложить в следующей редакции:</w:t>
      </w:r>
      <w:r>
        <w:rPr>
          <w:rFonts w:ascii="PT Astra Serif" w:hAnsi="PT Astra Serif"/>
        </w:rPr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«</w:t>
      </w:r>
      <w:r>
        <w:rPr>
          <w:rFonts w:ascii="PT Astra Serif" w:hAnsi="PT Astra Serif"/>
        </w:rPr>
        <w:t xml:space="preserve">27.4. В случае, если в ходе документарной проверки выявлены ошибки и (или) противоречия в представленных контролируемым лицом документах либо выявлено несоответствие сведений, содержащихся в этих документах, сведениям, содержащимся в имеющихся у Министерст</w:t>
      </w:r>
      <w:r>
        <w:rPr>
          <w:rFonts w:ascii="PT Astra Serif" w:hAnsi="PT Astra Serif"/>
        </w:rPr>
        <w:t xml:space="preserve">в</w:t>
      </w:r>
      <w:r>
        <w:rPr>
          <w:rFonts w:ascii="PT Astra Serif" w:hAnsi="PT Astra Serif"/>
        </w:rPr>
        <w:t xml:space="preserve">а документах и (или) полученным при осуществлении государственного контроля (надзора), информация об ошибках, о противоречиях и несоответствии сведений направляется контролируемому лицу с требованием представить в течение десяти рабочих дней необходимые пи</w:t>
      </w:r>
      <w:r>
        <w:rPr>
          <w:rFonts w:ascii="PT Astra Serif" w:hAnsi="PT Astra Serif"/>
        </w:rPr>
        <w:t xml:space="preserve">с</w:t>
      </w:r>
      <w:r>
        <w:rPr>
          <w:rFonts w:ascii="PT Astra Serif" w:hAnsi="PT Astra Serif"/>
        </w:rPr>
        <w:t xml:space="preserve">ьменные объяснения. Контролируемое лицо, представляющее в Министерство письменные объяснения относительно выявленных ошибок и (или) противоречий в представленных документах либо относительно несоответствия сведений, содержащихся в этих документах, св</w:t>
      </w:r>
      <w:r>
        <w:rPr>
          <w:rFonts w:ascii="PT Astra Serif" w:hAnsi="PT Astra Serif"/>
        </w:rPr>
        <w:t xml:space="preserve">е</w:t>
      </w:r>
      <w:r>
        <w:rPr>
          <w:rFonts w:ascii="PT Astra Serif" w:hAnsi="PT Astra Serif"/>
        </w:rPr>
        <w:t xml:space="preserve">дениям, содержащимся в имеющихся у Министерства документах и (или) полученным при осуществлении государственного контроля (надзора), вправе дополнительно представить в Министерство документы, подтверждающие достоверность ранее представленных документов.»;
</w:t>
      </w:r>
      <w:r>
        <w:rPr>
          <w:rFonts w:ascii="PT Astra Serif" w:hAnsi="PT Astra Serif"/>
        </w:rPr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к) пункт 27.6 изложить в следующей редакции:</w:t>
      </w:r>
      <w:r>
        <w:rPr>
          <w:rFonts w:ascii="PT Astra Serif" w:hAnsi="PT Astra Serif"/>
        </w:rPr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«</w:t>
      </w:r>
      <w:r>
        <w:rPr>
          <w:rFonts w:ascii="PT Astra Serif" w:hAnsi="PT Astra Serif"/>
        </w:rPr>
        <w:t xml:space="preserve">27.6. Срок проведения документарной проверки не может превышать десять рабочих дней. На период с момента направления Министерством контролируемому лицу требования представить необходимые для рассмотрения в ходе документарной проверки доку</w:t>
      </w:r>
      <w:r>
        <w:rPr>
          <w:rFonts w:ascii="PT Astra Serif" w:hAnsi="PT Astra Serif"/>
        </w:rPr>
        <w:t xml:space="preserve">м</w:t>
      </w:r>
      <w:r>
        <w:rPr>
          <w:rFonts w:ascii="PT Astra Serif" w:hAnsi="PT Astra Serif"/>
        </w:rPr>
        <w:t xml:space="preserve">енты до момента представления указанных в требовании документов в Министерство, а также период с момента направления контролируемому лицу информации Министерства о выявлении ошибок и (или) противоречий в представленных </w:t>
      </w:r>
      <w:r>
        <w:rPr>
          <w:rFonts w:ascii="PT Astra Serif" w:hAnsi="PT Astra Serif"/>
        </w:rPr>
        <w:t xml:space="preserve">к</w:t>
      </w:r>
      <w:r>
        <w:rPr>
          <w:rFonts w:ascii="PT Astra Serif" w:hAnsi="PT Astra Serif"/>
        </w:rPr>
        <w:t xml:space="preserve">онтролируемым лицом документах либо о несоответствии сведений, содержащихся в этих документах, сведениям, содержащимся в имеющихся у Министерства документах и (или) полученным при осуществлении государственного контроля (надзора) и треб</w:t>
      </w:r>
      <w:r>
        <w:rPr>
          <w:rFonts w:ascii="PT Astra Serif" w:hAnsi="PT Astra Serif"/>
        </w:rPr>
        <w:t xml:space="preserve">ования представить необходимые письменные объяснения до момента представления указанных письменных объяснений в Министерство исчисление срока проведения документарной проверки приостанавливается.»;</w:t>
      </w:r>
      <w:r>
        <w:rPr>
          <w:rFonts w:ascii="PT Astra Serif" w:hAnsi="PT Astra Serif"/>
        </w:rPr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л) пункт 28 изложить в следующей редакции: </w:t>
      </w:r>
      <w:r>
        <w:rPr>
          <w:rFonts w:ascii="PT Astra Serif" w:hAnsi="PT Astra Serif"/>
        </w:rPr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«</w:t>
      </w:r>
      <w:r>
        <w:rPr>
          <w:rFonts w:ascii="PT Astra Serif" w:hAnsi="PT Astra Serif"/>
        </w:rPr>
        <w:t xml:space="preserve">28.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</w:t>
      </w:r>
      <w:r>
        <w:rPr>
          <w:rFonts w:ascii="PT Astra Serif" w:hAnsi="PT Astra Serif"/>
          <w:highlight w:val="white"/>
        </w:rPr>
        <w:t xml:space="preserve">и </w:t>
      </w:r>
      <w:r>
        <w:rPr>
          <w:rFonts w:ascii="PT Astra Serif" w:hAnsi="PT Astra Serif"/>
          <w:highlight w:val="white"/>
        </w:rPr>
        <w:t xml:space="preserve">3, 4 части 1 статьи 57 Федерального закона № 248-ФЗ</w:t>
      </w:r>
      <w:r>
        <w:rPr>
          <w:rFonts w:ascii="PT Astra Serif" w:hAnsi="PT Astra Serif"/>
          <w:highlight w:val="white"/>
        </w:rPr>
        <w:t xml:space="preserve">.</w:t>
      </w:r>
      <w:r>
        <w:rPr>
          <w:rFonts w:ascii="PT Astra Serif" w:hAnsi="PT Astra Serif"/>
          <w:highlight w:val="white"/>
        </w:rPr>
        <w:t xml:space="preserve">»;</w:t>
      </w:r>
      <w:r>
        <w:rPr>
          <w:rFonts w:ascii="PT Astra Serif" w:hAnsi="PT Astra Serif"/>
          <w:highlight w:val="white"/>
        </w:rPr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м) пункт 30 изложить в следующей редакции:</w:t>
      </w:r>
      <w:r>
        <w:rPr>
          <w:rFonts w:ascii="PT Astra Serif" w:hAnsi="PT Astra Serif"/>
        </w:rPr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«30. Под инспекционным визитом понимается контрольное (надзорное) мероприятие, проводимое путем взаимодействия с конкретным контролируемым лицом и (или) владельцем (пользователем) производственного объекта.</w:t>
      </w:r>
      <w:r>
        <w:rPr>
          <w:rFonts w:ascii="PT Astra Serif" w:hAnsi="PT Astra Serif"/>
        </w:rPr>
      </w:r>
      <w:r/>
    </w:p>
    <w:p>
      <w:pPr>
        <w:ind w:firstLine="709"/>
        <w:jc w:val="both"/>
        <w:tabs>
          <w:tab w:val="left" w:pos="1800" w:leader="none"/>
        </w:tabs>
        <w:rPr>
          <w:highlight w:val="yellow"/>
        </w:rPr>
      </w:pPr>
      <w:r>
        <w:rPr>
          <w:rFonts w:ascii="PT Astra Serif" w:hAnsi="PT Astra Serif"/>
        </w:rPr>
        <w:t xml:space="preserve">В</w:t>
      </w:r>
      <w:r>
        <w:rPr>
          <w:rFonts w:ascii="PT Astra Serif" w:hAnsi="PT Astra Serif"/>
        </w:rPr>
        <w:t xml:space="preserve">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</w:t>
      </w:r>
      <w:r>
        <w:rPr>
          <w:rFonts w:ascii="PT Astra Serif" w:hAnsi="PT Astra Serif"/>
          <w:color w:val="000000" w:themeColor="text1"/>
          <w:highlight w:val="white"/>
        </w:rPr>
        <w:t xml:space="preserve">3, 4 части 1</w:t>
      </w:r>
      <w:r>
        <w:rPr>
          <w:rFonts w:ascii="PT Astra Serif" w:hAnsi="PT Astra Serif"/>
          <w:color w:val="000000" w:themeColor="text1"/>
          <w:highlight w:val="white"/>
        </w:rPr>
        <w:t xml:space="preserve"> </w:t>
      </w:r>
      <w:r>
        <w:rPr>
          <w:rFonts w:ascii="PT Astra Serif" w:hAnsi="PT Astra Serif"/>
          <w:color w:val="000000" w:themeColor="text1"/>
          <w:highlight w:val="white"/>
        </w:rPr>
        <w:t xml:space="preserve">статьи 57</w:t>
      </w:r>
      <w:r>
        <w:rPr>
          <w:rFonts w:ascii="PT Astra Serif" w:hAnsi="PT Astra Serif"/>
          <w:color w:val="000000" w:themeColor="text1"/>
          <w:highlight w:val="white"/>
        </w:rPr>
        <w:t xml:space="preserve"> и частью 12 статьи 66 Федерального закона «О государственном</w:t>
      </w:r>
      <w:r>
        <w:rPr>
          <w:rFonts w:ascii="PT Astra Serif" w:hAnsi="PT Astra Serif"/>
          <w:color w:val="000000" w:themeColor="text1"/>
          <w:highlight w:val="white"/>
        </w:rPr>
        <w:t xml:space="preserve"> контроле (надзоре) и муниципальном контроле в Российской Федерации».</w:t>
      </w:r>
      <w:r>
        <w:rPr>
          <w:highlight w:val="yellow"/>
        </w:rPr>
      </w:r>
      <w:r>
        <w:rPr>
          <w:highlight w:val="yellow"/>
        </w:rPr>
      </w:r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  <w:r>
        <w:rPr>
          <w:rFonts w:ascii="PT Astra Serif" w:hAnsi="PT Astra Serif"/>
        </w:rPr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В ходе инспекционного визита могут совершаться следующие контрольные (надзорные) действия:</w:t>
      </w:r>
      <w:r>
        <w:rPr>
          <w:rFonts w:ascii="PT Astra Serif" w:hAnsi="PT Astra Serif"/>
        </w:rPr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1) осмотр;</w:t>
      </w:r>
      <w:r>
        <w:rPr>
          <w:rFonts w:ascii="PT Astra Serif" w:hAnsi="PT Astra Serif"/>
        </w:rPr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2) опрос;</w:t>
      </w:r>
      <w:r>
        <w:rPr>
          <w:rFonts w:ascii="PT Astra Serif" w:hAnsi="PT Astra Serif"/>
        </w:rPr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3) получение письменных объяснений;</w:t>
      </w:r>
      <w:r>
        <w:rPr>
          <w:rFonts w:ascii="PT Astra Serif" w:hAnsi="PT Astra Serif"/>
        </w:rPr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4</w:t>
      </w:r>
      <w:r>
        <w:rPr>
          <w:rFonts w:ascii="PT Astra Serif" w:hAnsi="PT Astra Serif"/>
        </w:rPr>
        <w:t xml:space="preserve">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</w:t>
      </w:r>
      <w:r>
        <w:rPr>
          <w:rFonts w:ascii="PT Astra Serif" w:hAnsi="PT Astra Serif"/>
        </w:rPr>
        <w:t xml:space="preserve">роля.</w:t>
      </w:r>
      <w:r>
        <w:rPr>
          <w:rFonts w:ascii="PT Astra Serif" w:hAnsi="PT Astra Serif"/>
        </w:rPr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4. Инспекционный визит проводится без предварительного уведомления контролируемого лица и собственника производственного объекта.</w:t>
      </w:r>
      <w:r>
        <w:rPr>
          <w:rFonts w:ascii="PT Astra Serif" w:hAnsi="PT Astra Serif"/>
        </w:rPr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5 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день.»;</w:t>
      </w:r>
      <w:r>
        <w:rPr>
          <w:rFonts w:ascii="PT Astra Serif" w:hAnsi="PT Astra Serif"/>
        </w:rPr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н) пункты 30.1-30.6 признать утратившими силу;</w:t>
      </w:r>
      <w:r>
        <w:rPr>
          <w:rFonts w:ascii="PT Astra Serif" w:hAnsi="PT Astra Serif"/>
        </w:rPr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о) пункт 44 изложить в следующей редакции:</w:t>
      </w:r>
      <w:r>
        <w:rPr>
          <w:rFonts w:ascii="PT Astra Serif" w:hAnsi="PT Astra Serif"/>
        </w:rPr>
      </w:r>
      <w:r/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«</w:t>
      </w:r>
      <w:r>
        <w:rPr>
          <w:rFonts w:ascii="PT Astra Serif" w:hAnsi="PT Astra Serif"/>
        </w:rPr>
        <w:t xml:space="preserve">44. Министерство при рассмотрении жалобы использует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</w:t>
      </w:r>
      <w:r>
        <w:rPr>
          <w:rFonts w:ascii="PT Astra Serif" w:hAnsi="PT Astra Serif"/>
        </w:rPr>
        <w:t xml:space="preserve">я</w:t>
      </w:r>
      <w:r>
        <w:rPr>
          <w:rFonts w:ascii="PT Astra Serif" w:hAnsi="PT Astra Serif"/>
        </w:rPr>
        <w:t xml:space="preserve">емую законом тайну. Правила ведения подсистемы досудебного обжалования контрольной (надзорной) деятельности утверждаются Правительством Российской Федерации. </w:t>
      </w:r>
      <w:r>
        <w:rPr>
          <w:rFonts w:ascii="PT Astra Serif" w:hAnsi="PT Astra Serif"/>
        </w:rPr>
        <w:t xml:space="preserve">Рассмотрение жалобы, связанной со сведениями и документами, составляющими государственную или иную охраняемую законом тайну, осуществляется в порядке, предусмотренном настоящим Положением</w:t>
      </w:r>
      <w:r>
        <w:rPr>
          <w:rFonts w:ascii="PT Astra Serif" w:hAnsi="PT Astra Serif"/>
        </w:rPr>
        <w:t xml:space="preserve">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</w:r>
      <w:r>
        <w:rPr>
          <w:rFonts w:ascii="PT Astra Serif" w:hAnsi="PT Astra Serif"/>
        </w:rPr>
        <w:t xml:space="preserve">Жалоба, содержащая сведения и документы, составляющие государственную или иную охраняемую законом тайну, подается контролируемым лицом в Министерство без использования единого портала государственных и муниципальных услуг и (или) региональных портало</w:t>
      </w:r>
      <w:r>
        <w:rPr>
          <w:rFonts w:ascii="PT Astra Serif" w:hAnsi="PT Astra Serif"/>
        </w:rPr>
        <w:t xml:space="preserve">в государственных и муниципальных услуг, путем личного приема документов сотрудником на бумажном носителе, с учетом требований законодательства Российской Федерации о государственной и иной охраняемой законом тайне.</w:t>
      </w:r>
      <w:r>
        <w:rPr>
          <w:rFonts w:ascii="PT Astra Serif" w:hAnsi="PT Astra Serif"/>
        </w:rPr>
        <w:t xml:space="preserve">»;</w:t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п) дополнить пунктами 44.1-44.9 следующего содержания:</w:t>
      </w:r>
      <w:r>
        <w:rPr>
          <w:rFonts w:ascii="PT Astra Serif" w:hAnsi="PT Astra Serif"/>
        </w:rPr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«</w:t>
      </w:r>
      <w:r>
        <w:rPr>
          <w:rFonts w:ascii="PT Astra Serif" w:hAnsi="PT Astra Serif"/>
        </w:rPr>
        <w:t xml:space="preserve">44.1. Министерство обеспечивает передачу в подсистему досудебного обжалования контрольной (надзорной) деятельности сведений о ходе рассмотрения жалоб</w:t>
      </w:r>
      <w:r>
        <w:rPr>
          <w:rFonts w:ascii="PT Astra Serif" w:hAnsi="PT Astra Serif"/>
        </w:rPr>
        <w:t xml:space="preserve">.</w:t>
      </w:r>
      <w:r>
        <w:rPr>
          <w:rFonts w:ascii="PT Astra Serif" w:hAnsi="PT Astra Serif"/>
        </w:rPr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44.2. Жалоба подлежит рассмотрению Министерством в течение пятнадцати рабочих дней со дня ее регистрации в подсистеме досудебного обжалования.</w:t>
      </w:r>
      <w:r>
        <w:rPr>
          <w:rFonts w:ascii="PT Astra Serif" w:hAnsi="PT Astra Serif"/>
        </w:rPr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44.3.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  <w:r>
        <w:rPr>
          <w:rFonts w:ascii="PT Astra Serif" w:hAnsi="PT Astra Serif"/>
        </w:rPr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4</w:t>
      </w:r>
      <w:r>
        <w:rPr>
          <w:rFonts w:ascii="PT Astra Serif" w:hAnsi="PT Astra Serif"/>
        </w:rPr>
        <w:t xml:space="preserve">4.4. Министерство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пяти рабочих дней с момента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Министерством, но не более чем на пять ра</w:t>
      </w:r>
      <w:r>
        <w:rPr>
          <w:rFonts w:ascii="PT Astra Serif" w:hAnsi="PT Astra Serif"/>
        </w:rPr>
        <w:t xml:space="preserve">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  <w:r>
        <w:rPr>
          <w:rFonts w:ascii="PT Astra Serif" w:hAnsi="PT Astra Serif"/>
        </w:rPr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44.5.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  <w:r>
        <w:rPr>
          <w:rFonts w:ascii="PT Astra Serif" w:hAnsi="PT Astra Serif"/>
        </w:rPr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44.6. 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  <w:r>
        <w:rPr>
          <w:rFonts w:ascii="PT Astra Serif" w:hAnsi="PT Astra Serif"/>
        </w:rPr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44.7. Обязанность доказывания законности и обоснованности принятого решения и (или) совершенного действия (бездействия) возлагается на контрольный (надзорный) орган, решение и (или) действие (бездействие) должностного лица которого обжалуются.</w:t>
      </w:r>
      <w:r>
        <w:rPr>
          <w:rFonts w:ascii="PT Astra Serif" w:hAnsi="PT Astra Serif"/>
        </w:rPr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44.8. По итогам рассмотрения жалобы Министерство принимает одно из следующих решений:</w:t>
      </w:r>
      <w:r>
        <w:rPr>
          <w:rFonts w:ascii="PT Astra Serif" w:hAnsi="PT Astra Serif"/>
        </w:rPr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1) оставляет жалобу без удовлетворения;</w:t>
      </w:r>
      <w:r>
        <w:rPr>
          <w:rFonts w:ascii="PT Astra Serif" w:hAnsi="PT Astra Serif"/>
        </w:rPr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2) отменяет решение контрольного (надзорного) органа полностью или частично;</w:t>
      </w:r>
      <w:r>
        <w:rPr>
          <w:rFonts w:ascii="PT Astra Serif" w:hAnsi="PT Astra Serif"/>
        </w:rPr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3) отменяет решение контрольного (надзорного) органа полностью и принимает новое решение;</w:t>
      </w:r>
      <w:r>
        <w:rPr>
          <w:rFonts w:ascii="PT Astra Serif" w:hAnsi="PT Astra Serif"/>
        </w:rPr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4) признает действия (бездействие) должностных лиц контрольных (надзорных) органов незаконными и выносит решение по существу, в том числе об осуществлении при необходимости определенных действий.</w:t>
      </w:r>
      <w:r>
        <w:rPr>
          <w:rFonts w:ascii="PT Astra Serif" w:hAnsi="PT Astra Serif"/>
        </w:rPr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4</w:t>
      </w:r>
      <w:r>
        <w:rPr>
          <w:rFonts w:ascii="PT Astra Serif" w:hAnsi="PT Astra Serif"/>
        </w:rPr>
        <w:t xml:space="preserve">4.9. Решение Министерства,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</w:t>
      </w:r>
      <w:r>
        <w:rPr>
          <w:rFonts w:ascii="PT Astra Serif" w:hAnsi="PT Astra Serif"/>
        </w:rPr>
        <w:t xml:space="preserve">ниципальных услуг в срок не позднее одного рабочего дня со дня его принятия.</w:t>
      </w:r>
      <w:r>
        <w:rPr>
          <w:rFonts w:ascii="PT Astra Serif" w:hAnsi="PT Astra Serif"/>
        </w:rPr>
        <w:t xml:space="preserve">»;</w:t>
      </w:r>
      <w:r>
        <w:rPr>
          <w:rFonts w:ascii="PT Astra Serif" w:hAnsi="PT Astra Serif"/>
        </w:rPr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6) Критерии отнесения объектов регионального государственного контроля (надзора) в сфере перевозок пассажиров и багажа такси на территории Удмуртской Республики к определенной категории риска причинения вреда (ущерба) охраняемым законом ценностям изложить в</w:t>
      </w:r>
      <w:r>
        <w:rPr>
          <w:rFonts w:ascii="PT Astra Serif" w:hAnsi="PT Astra Serif"/>
        </w:rPr>
        <w:t xml:space="preserve"> редакции согласно приложению №4 к настоящему постановлению.</w:t>
      </w:r>
      <w:r>
        <w:rPr>
          <w:rFonts w:ascii="PT Astra Serif" w:hAnsi="PT Astra Serif"/>
        </w:rPr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  <w:t xml:space="preserve">  2. Настоящее постановление вступает в силу через 10 дней после его официального опубликования.</w:t>
      </w:r>
      <w:r>
        <w:rPr>
          <w:rFonts w:ascii="PT Astra Serif" w:hAnsi="PT Astra Serif"/>
        </w:rPr>
      </w:r>
      <w:r/>
    </w:p>
    <w:p>
      <w:pPr>
        <w:ind w:firstLine="709"/>
        <w:jc w:val="both"/>
        <w:tabs>
          <w:tab w:val="left" w:pos="1800" w:leader="none"/>
        </w:tabs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96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contextualSpacing/>
              <w:widowControl w:val="off"/>
              <w:tabs>
                <w:tab w:val="left" w:pos="993" w:leader="none"/>
              </w:tabs>
              <w:rPr>
                <w:rFonts w:ascii="PT Astra Serif" w:hAnsi="PT Astra Serif" w:eastAsia="Times New Roman"/>
                <w:lang w:eastAsia="ar-SA"/>
              </w:rPr>
            </w:pPr>
            <w:r>
              <w:rPr>
                <w:rFonts w:ascii="PT Astra Serif" w:hAnsi="PT Astra Serif" w:eastAsia="Times New Roman"/>
                <w:b/>
                <w:lang w:eastAsia="ar-SA"/>
              </w:rPr>
              <w:t xml:space="preserve">Председатель Правительства Удмуртской Республики</w:t>
            </w:r>
            <w:r>
              <w:rPr>
                <w:rFonts w:ascii="PT Astra Serif" w:hAnsi="PT Astra Serif" w:eastAsia="Times New Roman"/>
                <w:lang w:eastAsia="ar-SA"/>
              </w:rPr>
            </w:r>
            <w:r>
              <w:rPr>
                <w:rFonts w:ascii="PT Astra Serif" w:hAnsi="PT Astra Serif" w:eastAsia="Times New Roman"/>
                <w:lang w:eastAsia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textDirection w:val="lrTb"/>
            <w:noWrap w:val="false"/>
          </w:tcPr>
          <w:p>
            <w:pPr>
              <w:contextualSpacing/>
              <w:jc w:val="right"/>
              <w:widowControl w:val="off"/>
              <w:tabs>
                <w:tab w:val="left" w:pos="993" w:leader="none"/>
              </w:tabs>
              <w:rPr>
                <w:rFonts w:ascii="PT Astra Serif" w:hAnsi="PT Astra Serif" w:eastAsia="Times New Roman"/>
                <w:b/>
                <w:lang w:eastAsia="ar-SA"/>
              </w:rPr>
            </w:pPr>
            <w:r>
              <w:rPr>
                <w:rFonts w:ascii="PT Astra Serif" w:hAnsi="PT Astra Serif" w:eastAsia="Times New Roman"/>
                <w:b/>
                <w:lang w:eastAsia="ar-SA"/>
              </w:rPr>
            </w:r>
            <w:r>
              <w:rPr>
                <w:rFonts w:ascii="PT Astra Serif" w:hAnsi="PT Astra Serif" w:eastAsia="Times New Roman"/>
                <w:b/>
                <w:lang w:eastAsia="ar-SA"/>
              </w:rPr>
            </w:r>
            <w:r>
              <w:rPr>
                <w:rFonts w:ascii="PT Astra Serif" w:hAnsi="PT Astra Serif" w:eastAsia="Times New Roman"/>
                <w:b/>
                <w:lang w:eastAsia="ar-SA"/>
              </w:rPr>
            </w:r>
          </w:p>
          <w:p>
            <w:pPr>
              <w:contextualSpacing/>
              <w:jc w:val="right"/>
              <w:widowControl w:val="off"/>
              <w:tabs>
                <w:tab w:val="left" w:pos="993" w:leader="none"/>
              </w:tabs>
              <w:rPr>
                <w:rFonts w:ascii="PT Astra Serif" w:hAnsi="PT Astra Serif" w:eastAsia="Times New Roman"/>
                <w:b/>
                <w:lang w:eastAsia="ar-SA"/>
              </w:rPr>
            </w:pPr>
            <w:r>
              <w:rPr>
                <w:rFonts w:ascii="PT Astra Serif" w:hAnsi="PT Astra Serif" w:eastAsia="Times New Roman"/>
                <w:b/>
                <w:lang w:eastAsia="ar-SA"/>
              </w:rPr>
              <w:t xml:space="preserve">Р.В. Ефимов</w:t>
            </w:r>
            <w:r>
              <w:rPr>
                <w:rFonts w:ascii="PT Astra Serif" w:hAnsi="PT Astra Serif" w:eastAsia="Times New Roman"/>
                <w:b/>
                <w:lang w:eastAsia="ar-SA"/>
              </w:rPr>
            </w:r>
            <w:r>
              <w:rPr>
                <w:rFonts w:ascii="PT Astra Serif" w:hAnsi="PT Astra Serif" w:eastAsia="Times New Roman"/>
                <w:b/>
                <w:lang w:eastAsia="ar-SA"/>
              </w:rPr>
            </w:r>
          </w:p>
        </w:tc>
      </w:tr>
    </w:tbl>
    <w:p>
      <w:pPr>
        <w:ind w:left="0" w:right="0" w:firstLine="0"/>
        <w:jc w:val="right"/>
        <w:pageBreakBefore/>
        <w:spacing w:before="0" w:after="0" w:line="288" w:lineRule="atLeast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                                                                    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Приложение №1 </w:t>
        <w:br/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к постановлению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Правительства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Удмуртской Республики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от __ _____ 2026 г. № ___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  <w:highlight w:val="none"/>
        </w:rPr>
        <w:t xml:space="preserve">«</w:t>
      </w:r>
      <w:r>
        <w:rPr>
          <w:rFonts w:ascii="Courier New" w:hAnsi="Courier New" w:eastAsia="Courier New" w:cs="Courier New"/>
          <w:color w:val="000000"/>
          <w:sz w:val="24"/>
          <w:highlight w:val="none"/>
        </w:rPr>
        <w:t xml:space="preserve">Форма»</w:t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</w:p>
    <w:p>
      <w:pPr>
        <w:ind w:left="0" w:right="0" w:firstLine="0"/>
        <w:jc w:val="right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  <w:highlight w:val="none"/>
        </w:rPr>
      </w:r>
      <w:r>
        <w:rPr>
          <w:rFonts w:ascii="Courier New" w:hAnsi="Courier New" w:eastAsia="Courier New" w:cs="Courier New"/>
          <w:color w:val="000000"/>
          <w:sz w:val="24"/>
          <w:szCs w:val="24"/>
          <w:highlight w:val="none"/>
        </w:rPr>
      </w:r>
      <w:r>
        <w:rPr>
          <w:rFonts w:ascii="Courier New" w:hAnsi="Courier New" w:eastAsia="Courier New" w:cs="Courier New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right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 Министру транспорта и дорожного</w:t>
        <w:br/>
        <w:t xml:space="preserve">                                            хозяйства Удмуртской Республики                                 </w:t>
      </w:r>
      <w:r>
        <w:rPr>
          <w:rFonts w:ascii="Courier New" w:hAnsi="Courier New" w:eastAsia="Courier New" w:cs="Courier New"/>
          <w:color w:val="000000"/>
          <w:sz w:val="24"/>
          <w:szCs w:val="24"/>
          <w:highlight w:val="none"/>
        </w:rPr>
      </w:r>
      <w:r>
        <w:rPr>
          <w:rFonts w:ascii="Courier New" w:hAnsi="Courier New" w:eastAsia="Courier New" w:cs="Courier New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center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УВЕДОМЛЕНИЕ          </w:t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</w:p>
    <w:p>
      <w:pPr>
        <w:ind w:left="0" w:right="0" w:firstLine="0"/>
        <w:jc w:val="center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о внесении изменений в региональный реестр перевозчиков            легковым такси на территори</w:t>
      </w:r>
      <w:r>
        <w:rPr>
          <w:rFonts w:ascii="Courier New" w:hAnsi="Courier New" w:eastAsia="Courier New" w:cs="Courier New"/>
          <w:color w:val="000000"/>
          <w:sz w:val="24"/>
        </w:rPr>
        <w:t xml:space="preserve">и Удмуртской Республики     </w:t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</w:p>
    <w:p>
      <w:pPr>
        <w:ind w:left="0" w:right="0" w:firstLine="0"/>
        <w:jc w:val="both"/>
        <w:spacing w:before="0" w:after="0"/>
        <w:rPr>
          <w:rFonts w:ascii="Courier New" w:hAnsi="Courier New" w:eastAsia="Courier New" w:cs="Courier New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  <w:highlight w:val="none"/>
        </w:rPr>
      </w:r>
      <w:r>
        <w:rPr>
          <w:rFonts w:ascii="Courier New" w:hAnsi="Courier New" w:eastAsia="Courier New" w:cs="Courier New"/>
          <w:sz w:val="24"/>
          <w:szCs w:val="24"/>
        </w:rPr>
      </w:r>
      <w:r>
        <w:rPr>
          <w:rFonts w:ascii="Courier New" w:hAnsi="Courier New" w:eastAsia="Courier New" w:cs="Courier New"/>
          <w:sz w:val="24"/>
          <w:szCs w:val="24"/>
        </w:rPr>
      </w:r>
    </w:p>
    <w:p>
      <w:pPr>
        <w:ind w:left="0" w:right="0" w:firstLine="708"/>
        <w:jc w:val="both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С  целью внесения изменений в региональный реестр перевозчиков легковым такси на территории Удмуртской Республики уведомляю Министерство транспорта и дорожного хозяйства Удмуртской Республики об изменении:    </w:t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</w:p>
    <w:p>
      <w:pPr>
        <w:ind w:left="0" w:right="0" w:firstLine="708"/>
        <w:jc w:val="both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┌─┐    </w:t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</w:p>
    <w:p>
      <w:pPr>
        <w:ind w:left="0" w:right="0" w:firstLine="708"/>
        <w:jc w:val="both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│ │ адреса и (</w:t>
      </w:r>
      <w:r>
        <w:rPr>
          <w:rFonts w:ascii="Courier New" w:hAnsi="Courier New" w:eastAsia="Courier New" w:cs="Courier New"/>
          <w:color w:val="000000"/>
          <w:sz w:val="24"/>
        </w:rPr>
        <w:t xml:space="preserve">или) места нахождения юридического лица;    </w:t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</w:p>
    <w:p>
      <w:pPr>
        <w:ind w:left="0" w:right="0" w:firstLine="708"/>
        <w:jc w:val="both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└─┘    </w:t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</w:p>
    <w:p>
      <w:pPr>
        <w:ind w:left="0" w:right="0" w:firstLine="708"/>
        <w:jc w:val="both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┌─┐    </w:t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</w:p>
    <w:p>
      <w:pPr>
        <w:ind w:left="0" w:right="0" w:firstLine="708"/>
        <w:jc w:val="both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│ │ </w:t>
      </w:r>
      <w:r>
        <w:rPr>
          <w:rFonts w:ascii="Courier New" w:hAnsi="Courier New" w:eastAsia="Courier New" w:cs="Courier New"/>
          <w:color w:val="000000"/>
          <w:sz w:val="24"/>
        </w:rPr>
        <w:t xml:space="preserve"> фамилии,    имени,    отчества   (при   наличии)   </w:t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</w:p>
    <w:p>
      <w:pPr>
        <w:ind w:left="0" w:right="0" w:firstLine="708"/>
        <w:jc w:val="both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</w:r>
      <w:r>
        <w:rPr>
          <w:rFonts w:ascii="Courier New" w:hAnsi="Courier New" w:eastAsia="Courier New" w:cs="Courier New"/>
          <w:color w:val="000000"/>
          <w:sz w:val="24"/>
        </w:rPr>
        <w:t xml:space="preserve">└─┘ </w:t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</w:p>
    <w:p>
      <w:pPr>
        <w:ind w:left="0" w:right="0" w:firstLine="708"/>
        <w:jc w:val="both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</w:r>
      <w:r>
        <w:rPr>
          <w:rFonts w:ascii="Courier New" w:hAnsi="Courier New" w:eastAsia="Courier New" w:cs="Courier New"/>
          <w:color w:val="000000"/>
          <w:sz w:val="24"/>
        </w:rPr>
        <w:t xml:space="preserve">индивидуального </w:t>
      </w:r>
      <w:r>
        <w:rPr>
          <w:rFonts w:ascii="Courier New" w:hAnsi="Courier New" w:eastAsia="Courier New" w:cs="Courier New"/>
          <w:color w:val="000000"/>
          <w:sz w:val="24"/>
        </w:rPr>
        <w:t xml:space="preserve">предпринимателя, физического лица;</w:t>
      </w:r>
      <w:r>
        <w:rPr>
          <w:rFonts w:ascii="Courier New" w:hAnsi="Courier New" w:eastAsia="Courier New" w:cs="Courier New"/>
          <w:color w:val="000000"/>
          <w:sz w:val="24"/>
        </w:rPr>
        <w:t xml:space="preserve">   </w:t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</w:p>
    <w:p>
      <w:pPr>
        <w:ind w:left="0" w:right="0" w:firstLine="708"/>
        <w:jc w:val="both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┌─┐    </w:t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</w:p>
    <w:p>
      <w:pPr>
        <w:ind w:left="0" w:right="0" w:firstLine="708"/>
        <w:jc w:val="both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│ │ водительского удостоверения физического лица;    </w:t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</w:p>
    <w:p>
      <w:pPr>
        <w:ind w:left="0" w:right="0" w:firstLine="708"/>
        <w:jc w:val="both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└─┘    </w:t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</w:p>
    <w:p>
      <w:pPr>
        <w:ind w:left="0" w:right="0" w:firstLine="708"/>
        <w:jc w:val="both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┌─┐    </w:t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</w:p>
    <w:p>
      <w:pPr>
        <w:ind w:left="0" w:right="0" w:firstLine="708"/>
        <w:jc w:val="both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│ │ номе</w:t>
      </w:r>
      <w:r>
        <w:rPr>
          <w:rFonts w:ascii="Courier New" w:hAnsi="Courier New" w:eastAsia="Courier New" w:cs="Courier New"/>
          <w:color w:val="000000"/>
          <w:sz w:val="24"/>
        </w:rPr>
        <w:t xml:space="preserve">ра  записи в  региональном  реестре  легковых такси,     </w:t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</w:p>
    <w:p>
      <w:pPr>
        <w:ind w:left="0" w:right="0" w:firstLine="708"/>
        <w:jc w:val="both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└─┘</w:t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</w:p>
    <w:p>
      <w:pPr>
        <w:ind w:left="0" w:right="0" w:firstLine="708"/>
        <w:jc w:val="both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содержащей </w:t>
      </w:r>
      <w:r>
        <w:rPr>
          <w:rFonts w:ascii="Courier New" w:hAnsi="Courier New" w:eastAsia="Courier New" w:cs="Courier New"/>
          <w:color w:val="000000"/>
          <w:sz w:val="24"/>
        </w:rPr>
        <w:t xml:space="preserve">сведения  о  легковом  такси,  используемом  перевозчиком,  или  исключение сведений о таком легковом такси из указанного реестра;    </w:t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</w:p>
    <w:p>
      <w:pPr>
        <w:ind w:left="0" w:right="0" w:firstLine="708"/>
        <w:jc w:val="both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┌─┐    </w:t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</w:p>
    <w:p>
      <w:pPr>
        <w:ind w:left="0" w:right="0" w:firstLine="708"/>
        <w:jc w:val="both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│ │ заключение нового  договора  со службой за</w:t>
      </w:r>
      <w:r>
        <w:rPr>
          <w:rFonts w:ascii="Courier New" w:hAnsi="Courier New" w:eastAsia="Courier New" w:cs="Courier New"/>
          <w:color w:val="000000"/>
          <w:sz w:val="24"/>
        </w:rPr>
        <w:t xml:space="preserve">каза легкового     </w:t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</w:p>
    <w:p>
      <w:pPr>
        <w:ind w:left="0" w:right="0" w:firstLine="708"/>
        <w:jc w:val="both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└─┘</w:t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</w:p>
    <w:p>
      <w:pPr>
        <w:ind w:left="0" w:right="0" w:firstLine="708"/>
        <w:jc w:val="both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</w:r>
      <w:r>
        <w:rPr>
          <w:rFonts w:ascii="Courier New" w:hAnsi="Courier New" w:eastAsia="Courier New" w:cs="Courier New"/>
          <w:color w:val="000000"/>
          <w:sz w:val="24"/>
        </w:rPr>
        <w:t xml:space="preserve">такси (для</w:t>
      </w:r>
      <w:r>
        <w:rPr>
          <w:rFonts w:ascii="Courier New" w:hAnsi="Courier New" w:eastAsia="Courier New" w:cs="Courier New"/>
          <w:color w:val="000000"/>
          <w:sz w:val="24"/>
        </w:rPr>
        <w:t xml:space="preserve"> физических лиц);</w:t>
      </w:r>
      <w:r>
        <w:rPr>
          <w:rFonts w:ascii="Courier New" w:hAnsi="Courier New" w:eastAsia="Courier New" w:cs="Courier New"/>
          <w:color w:val="000000"/>
          <w:sz w:val="24"/>
          <w:szCs w:val="24"/>
          <w:highlight w:val="none"/>
        </w:rPr>
      </w:r>
      <w:r>
        <w:rPr>
          <w:rFonts w:ascii="Courier New" w:hAnsi="Courier New" w:eastAsia="Courier New" w:cs="Courier New"/>
          <w:color w:val="000000"/>
          <w:sz w:val="24"/>
          <w:szCs w:val="24"/>
          <w:highlight w:val="none"/>
        </w:rPr>
      </w:r>
    </w:p>
    <w:p>
      <w:pPr>
        <w:ind w:left="0" w:right="0" w:firstLine="708"/>
        <w:jc w:val="both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┌─┐    </w:t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</w:p>
    <w:p>
      <w:pPr>
        <w:ind w:left="0" w:right="0" w:firstLine="708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│ │ </w:t>
      </w:r>
      <w:r>
        <w:rPr>
          <w:rFonts w:ascii="Courier New" w:hAnsi="Courier New" w:eastAsia="Courier New" w:cs="Courier New"/>
          <w:color w:val="000000"/>
          <w:sz w:val="24"/>
        </w:rPr>
        <w:t xml:space="preserve">изменение сведений о договоре обязательного страхования </w:t>
      </w:r>
      <w:r/>
    </w:p>
    <w:p>
      <w:pPr>
        <w:ind w:left="0" w:right="0" w:firstLine="708"/>
        <w:jc w:val="both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└─┘</w:t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</w:p>
    <w:p>
      <w:pPr>
        <w:ind w:left="0" w:right="0" w:firstLine="708"/>
        <w:jc w:val="both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гражданской ответственности перевозчика за причинение вреда жизни, здоровью, имуществу пассажиров, содержащихся в региональном реестре перевозчиков легковым такси.</w:t>
      </w:r>
      <w:r>
        <w:rPr>
          <w:rFonts w:ascii="Courier New" w:hAnsi="Courier New" w:eastAsia="Courier New" w:cs="Courier New"/>
          <w:color w:val="000000"/>
          <w:sz w:val="24"/>
          <w:szCs w:val="24"/>
          <w:highlight w:val="none"/>
        </w:rPr>
      </w:r>
      <w:r>
        <w:rPr>
          <w:rFonts w:ascii="Courier New" w:hAnsi="Courier New" w:eastAsia="Courier New" w:cs="Courier New"/>
          <w:color w:val="000000"/>
          <w:sz w:val="24"/>
          <w:szCs w:val="24"/>
          <w:highlight w:val="none"/>
        </w:rPr>
      </w:r>
    </w:p>
    <w:p>
      <w:pPr>
        <w:ind w:left="0" w:right="0" w:firstLine="708"/>
        <w:jc w:val="both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  <w:highlight w:val="none"/>
        </w:rPr>
      </w:r>
      <w:r>
        <w:rPr>
          <w:rFonts w:ascii="Courier New" w:hAnsi="Courier New" w:eastAsia="Courier New" w:cs="Courier New"/>
          <w:color w:val="000000"/>
          <w:sz w:val="24"/>
          <w:szCs w:val="24"/>
          <w:highlight w:val="none"/>
        </w:rPr>
      </w:r>
      <w:r>
        <w:rPr>
          <w:rFonts w:ascii="Courier New" w:hAnsi="Courier New" w:eastAsia="Courier New" w:cs="Courier New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98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75"/>
        <w:gridCol w:w="330"/>
        <w:gridCol w:w="465"/>
        <w:gridCol w:w="3645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Наименование юридического лица, фамилия, имя, отчество (при наличии) индивидуального предпринимателя, фамилия, имя, отчество (при наличии) физического лица</w:t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4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Адрес места нахождения/адрес места жительства</w:t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4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Адрес электронной почты</w:t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4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ОГРН/ОГРНИП</w:t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4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Номер записи в региональном реестре перевозчиков легковым такси</w:t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4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7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Способ направления выписки из регионального реестра перевозчиков легковым такси</w:t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4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в форме электронного документа;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4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на бумажном носителе заказным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4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почтовым отправлением с уведомлением о вручении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4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иным способом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4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7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Способ направления уведомлений о решениях</w:t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4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в форме электронного документа;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4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на бумажном носителе заказным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4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почтовым отправлением с уведомлением о вручении;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4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иным способом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4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</w:tbl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    К  уведомлению  о внесении изменений в региональный реестр перевозчиков легкового такси прилагаются следующие документы (отметить):    </w:t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</w:p>
    <w:p>
      <w:pPr>
        <w:ind w:left="0" w:right="0" w:firstLine="0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┌─┐    </w:t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</w:p>
    <w:p>
      <w:pPr>
        <w:ind w:left="0" w:right="0" w:firstLine="0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│ │ доверенность представителя  заявителя,  выданная  в     </w:t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</w:p>
    <w:p>
      <w:pPr>
        <w:ind w:left="0" w:right="0" w:firstLine="0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└─┘</w:t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</w:p>
    <w:p>
      <w:pPr>
        <w:ind w:left="0" w:right="0" w:firstLine="0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</w:r>
      <w:r>
        <w:rPr>
          <w:rFonts w:ascii="Courier New" w:hAnsi="Courier New" w:eastAsia="Courier New" w:cs="Courier New"/>
          <w:color w:val="000000"/>
          <w:sz w:val="24"/>
        </w:rPr>
        <w:t xml:space="preserve">соответствии с </w:t>
      </w:r>
      <w:r>
        <w:rPr>
          <w:rFonts w:ascii="Courier New" w:hAnsi="Courier New" w:eastAsia="Courier New" w:cs="Courier New"/>
          <w:color w:val="000000"/>
          <w:sz w:val="24"/>
        </w:rPr>
        <w:t xml:space="preserve">гражданским законодательством (в </w:t>
      </w:r>
      <w:r>
        <w:rPr>
          <w:rFonts w:ascii="Courier New" w:hAnsi="Courier New" w:eastAsia="Courier New" w:cs="Courier New"/>
          <w:color w:val="000000"/>
          <w:sz w:val="24"/>
        </w:rPr>
        <w:t xml:space="preserve">случае обращения представителя);    </w:t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</w:p>
    <w:p>
      <w:pPr>
        <w:ind w:left="0" w:right="0" w:firstLine="0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┌─┐    </w:t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</w:p>
    <w:p>
      <w:pPr>
        <w:ind w:left="0" w:right="0" w:firstLine="0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│ │ копии документов, подтверждающих необходимость внесения    </w:t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</w:p>
    <w:p>
      <w:pPr>
        <w:ind w:left="0" w:right="0" w:firstLine="0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└─┘</w:t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</w:p>
    <w:p>
      <w:pPr>
        <w:ind w:left="0" w:right="0" w:firstLine="0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</w:r>
      <w:r>
        <w:rPr>
          <w:rFonts w:ascii="Courier New" w:hAnsi="Courier New" w:eastAsia="Courier New" w:cs="Courier New"/>
          <w:color w:val="000000"/>
          <w:sz w:val="24"/>
        </w:rPr>
        <w:t xml:space="preserve">изменений в </w:t>
      </w:r>
      <w:r>
        <w:rPr>
          <w:rFonts w:ascii="Courier New" w:hAnsi="Courier New" w:eastAsia="Courier New" w:cs="Courier New"/>
          <w:color w:val="000000"/>
          <w:sz w:val="24"/>
        </w:rPr>
        <w:t xml:space="preserve">региональный реестр перевозчиков легковым такси;    ┌─┐    </w:t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</w:p>
    <w:p>
      <w:pPr>
        <w:ind w:left="0" w:right="0" w:firstLine="0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│ │ копии документов,  подтверждающих  заключение  нового   </w:t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</w:p>
    <w:p>
      <w:pPr>
        <w:ind w:left="0" w:right="0" w:firstLine="0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└</w:t>
      </w:r>
      <w:r>
        <w:rPr>
          <w:rFonts w:ascii="Courier New" w:hAnsi="Courier New" w:eastAsia="Courier New" w:cs="Courier New"/>
          <w:color w:val="000000"/>
          <w:sz w:val="24"/>
        </w:rPr>
        <w:t xml:space="preserve">─┘</w:t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</w:p>
    <w:p>
      <w:pPr>
        <w:ind w:left="0" w:right="0" w:firstLine="0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договора  со   </w:t>
      </w:r>
      <w:r>
        <w:rPr>
          <w:rFonts w:ascii="Courier New" w:hAnsi="Courier New" w:eastAsia="Courier New" w:cs="Courier New"/>
          <w:color w:val="000000"/>
          <w:sz w:val="24"/>
        </w:rPr>
        <w:t xml:space="preserve">службой заказа легкового такси (для физических </w:t>
      </w:r>
      <w:r>
        <w:rPr>
          <w:rFonts w:ascii="Courier New" w:hAnsi="Courier New" w:eastAsia="Courier New" w:cs="Courier New"/>
          <w:color w:val="000000"/>
          <w:sz w:val="24"/>
          <w:highlight w:val="none"/>
        </w:rPr>
        <w:t xml:space="preserve">лиц)</w:t>
      </w:r>
      <w:r>
        <w:rPr>
          <w:rFonts w:ascii="Courier New" w:hAnsi="Courier New" w:eastAsia="Courier New" w:cs="Courier New"/>
          <w:color w:val="000000"/>
          <w:sz w:val="24"/>
          <w:highlight w:val="none"/>
        </w:rPr>
        <w:t xml:space="preserve">;</w:t>
      </w:r>
      <w:r>
        <w:rPr>
          <w:rFonts w:ascii="Courier New" w:hAnsi="Courier New" w:eastAsia="Courier New" w:cs="Courier New"/>
          <w:color w:val="000000"/>
          <w:sz w:val="24"/>
          <w:highlight w:val="none"/>
        </w:rPr>
        <w:t xml:space="preserve"> </w:t>
      </w:r>
      <w:r>
        <w:rPr>
          <w:rFonts w:ascii="Courier New" w:hAnsi="Courier New" w:eastAsia="Courier New" w:cs="Courier New"/>
          <w:color w:val="000000"/>
          <w:sz w:val="24"/>
          <w:szCs w:val="24"/>
          <w:highlight w:val="none"/>
        </w:rPr>
      </w:r>
      <w:r>
        <w:rPr>
          <w:rFonts w:ascii="Courier New" w:hAnsi="Courier New" w:eastAsia="Courier New" w:cs="Courier New"/>
          <w:color w:val="000000"/>
          <w:sz w:val="24"/>
          <w:szCs w:val="24"/>
          <w:highlight w:val="none"/>
        </w:rPr>
      </w:r>
    </w:p>
    <w:p>
      <w:pPr>
        <w:ind w:left="0" w:right="0" w:firstLine="0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  <w:highlight w:val="none"/>
        </w:rPr>
        <w:t xml:space="preserve">┌─┐    </w:t>
      </w:r>
      <w:r>
        <w:rPr>
          <w:rFonts w:ascii="Courier New" w:hAnsi="Courier New" w:eastAsia="Courier New" w:cs="Courier New"/>
          <w:color w:val="000000"/>
          <w:sz w:val="24"/>
          <w:szCs w:val="24"/>
          <w:highlight w:val="none"/>
        </w:rPr>
      </w:r>
      <w:r>
        <w:rPr>
          <w:rFonts w:ascii="Courier New" w:hAnsi="Courier New" w:eastAsia="Courier New" w:cs="Courier New"/>
          <w:color w:val="000000"/>
          <w:sz w:val="24"/>
          <w:szCs w:val="24"/>
          <w:highlight w:val="none"/>
        </w:rPr>
      </w:r>
    </w:p>
    <w:p>
      <w:pPr>
        <w:ind w:left="0" w:right="0" w:firstLine="0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  <w:highlight w:val="none"/>
        </w:rPr>
        <w:t xml:space="preserve">│ │ копия договора обязательного страхования гражданской   </w:t>
      </w:r>
      <w:r>
        <w:rPr>
          <w:rFonts w:ascii="Courier New" w:hAnsi="Courier New" w:eastAsia="Courier New" w:cs="Courier New"/>
          <w:color w:val="000000"/>
          <w:sz w:val="24"/>
          <w:szCs w:val="24"/>
          <w:highlight w:val="none"/>
        </w:rPr>
      </w:r>
      <w:r>
        <w:rPr>
          <w:rFonts w:ascii="Courier New" w:hAnsi="Courier New" w:eastAsia="Courier New" w:cs="Courier New"/>
          <w:color w:val="000000"/>
          <w:sz w:val="24"/>
          <w:szCs w:val="24"/>
          <w:highlight w:val="none"/>
        </w:rPr>
      </w:r>
    </w:p>
    <w:p>
      <w:pPr>
        <w:ind w:left="0" w:right="0" w:firstLine="0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  <w:highlight w:val="none"/>
        </w:rPr>
        <w:t xml:space="preserve">└</w:t>
      </w:r>
      <w:r>
        <w:rPr>
          <w:rFonts w:ascii="Courier New" w:hAnsi="Courier New" w:eastAsia="Courier New" w:cs="Courier New"/>
          <w:color w:val="000000"/>
          <w:sz w:val="24"/>
          <w:highlight w:val="none"/>
        </w:rPr>
        <w:t xml:space="preserve">─┘</w:t>
      </w:r>
      <w:r>
        <w:rPr>
          <w:rFonts w:ascii="Courier New" w:hAnsi="Courier New" w:eastAsia="Courier New" w:cs="Courier New"/>
          <w:color w:val="000000"/>
          <w:sz w:val="24"/>
          <w:szCs w:val="24"/>
          <w:highlight w:val="none"/>
        </w:rPr>
      </w:r>
      <w:r>
        <w:rPr>
          <w:rFonts w:ascii="Courier New" w:hAnsi="Courier New" w:eastAsia="Courier New" w:cs="Courier New"/>
          <w:color w:val="000000"/>
          <w:sz w:val="24"/>
          <w:szCs w:val="24"/>
          <w:highlight w:val="none"/>
        </w:rPr>
      </w:r>
    </w:p>
    <w:p>
      <w:pPr>
        <w:ind w:left="0" w:right="0" w:firstLine="0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  <w:highlight w:val="none"/>
        </w:rPr>
        <w:t xml:space="preserve">ответственности перевозчика</w:t>
      </w:r>
      <w:r>
        <w:rPr>
          <w:rFonts w:ascii="Courier New" w:hAnsi="Courier New" w:eastAsia="Courier New" w:cs="Courier New"/>
          <w:color w:val="000000"/>
          <w:sz w:val="24"/>
          <w:szCs w:val="24"/>
          <w:highlight w:val="none"/>
        </w:rPr>
        <w:t xml:space="preserve"> </w:t>
      </w:r>
      <w:r>
        <w:rPr>
          <w:rFonts w:ascii="Courier New" w:hAnsi="Courier New" w:eastAsia="Courier New" w:cs="Courier New"/>
          <w:color w:val="000000"/>
          <w:sz w:val="24"/>
          <w:highlight w:val="none"/>
        </w:rPr>
        <w:t xml:space="preserve">гражданской ответственности перевозчика за причинение вреда жизни, здоровью, имуществу пассажиров</w:t>
      </w:r>
      <w:r>
        <w:rPr>
          <w:rFonts w:ascii="Courier New" w:hAnsi="Courier New" w:eastAsia="Courier New" w:cs="Courier New"/>
          <w:color w:val="000000"/>
          <w:sz w:val="24"/>
          <w:szCs w:val="24"/>
          <w:highlight w:val="none"/>
        </w:rPr>
        <w:t xml:space="preserve">.</w:t>
      </w:r>
      <w:r>
        <w:rPr>
          <w:rFonts w:ascii="Courier New" w:hAnsi="Courier New" w:eastAsia="Courier New" w:cs="Courier New"/>
          <w:color w:val="000000"/>
          <w:sz w:val="24"/>
          <w:szCs w:val="24"/>
          <w:highlight w:val="yellow"/>
        </w:rPr>
      </w:r>
      <w:r>
        <w:rPr>
          <w:rFonts w:ascii="Courier New" w:hAnsi="Courier New" w:eastAsia="Courier New" w:cs="Courier New"/>
          <w:color w:val="000000"/>
          <w:sz w:val="24"/>
          <w:szCs w:val="24"/>
          <w:highlight w:val="yellow"/>
        </w:rPr>
      </w:r>
    </w:p>
    <w:p>
      <w:pPr>
        <w:ind w:left="0" w:right="0" w:firstLine="0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  <w:szCs w:val="24"/>
          <w:highlight w:val="none"/>
        </w:rPr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</w:p>
    <w:p>
      <w:pPr>
        <w:ind w:left="0" w:right="0" w:firstLine="0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"__" __________ 20__года </w:t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</w:p>
    <w:p>
      <w:pPr>
        <w:ind w:left="0" w:right="0" w:firstLine="0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_______________/__________________________   </w:t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</w:p>
    <w:p>
      <w:pPr>
        <w:ind w:left="0" w:right="0" w:firstLine="0"/>
        <w:spacing w:before="0" w:after="0"/>
        <w:rPr>
          <w:rFonts w:ascii="Courier New" w:hAnsi="Courier New" w:eastAsia="Courier New" w:cs="Courier New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(подпись)      (расшифровка подписи)</w:t>
      </w:r>
      <w:r>
        <w:rPr>
          <w:rFonts w:ascii="Courier New" w:hAnsi="Courier New" w:eastAsia="Courier New" w:cs="Courier New"/>
          <w:sz w:val="24"/>
          <w:szCs w:val="24"/>
          <w:highlight w:val="none"/>
        </w:rPr>
        <w:tab/>
        <w:tab/>
        <w:tab/>
        <w:tab/>
        <w:tab/>
        <w:t xml:space="preserve">».</w:t>
      </w:r>
      <w:r>
        <w:rPr>
          <w:rFonts w:ascii="Courier New" w:hAnsi="Courier New" w:eastAsia="Courier New" w:cs="Courier New"/>
          <w:sz w:val="24"/>
          <w:szCs w:val="24"/>
          <w:highlight w:val="none"/>
        </w:rPr>
      </w:r>
      <w:r>
        <w:rPr>
          <w:rFonts w:ascii="Courier New" w:hAnsi="Courier New" w:eastAsia="Courier New" w:cs="Courier New"/>
          <w:sz w:val="24"/>
          <w:szCs w:val="24"/>
          <w:highlight w:val="none"/>
        </w:rPr>
      </w:r>
    </w:p>
    <w:p>
      <w:pPr>
        <w:ind w:left="0" w:right="0" w:firstLine="0"/>
        <w:spacing w:before="0" w:after="0"/>
        <w:rPr>
          <w:rFonts w:ascii="Courier New" w:hAnsi="Courier New" w:eastAsia="Courier New" w:cs="Courier New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sz w:val="24"/>
          <w:szCs w:val="24"/>
        </w:rPr>
      </w:r>
      <w:r>
        <w:rPr>
          <w:rFonts w:ascii="Courier New" w:hAnsi="Courier New" w:eastAsia="Courier New" w:cs="Courier New"/>
          <w:sz w:val="24"/>
          <w:szCs w:val="24"/>
        </w:rPr>
      </w:r>
      <w:r>
        <w:rPr>
          <w:rFonts w:ascii="Courier New" w:hAnsi="Courier New" w:eastAsia="Courier New" w:cs="Courier New"/>
          <w:sz w:val="24"/>
          <w:szCs w:val="24"/>
        </w:rPr>
      </w:r>
    </w:p>
    <w:p>
      <w:pPr>
        <w:ind w:left="4961" w:firstLine="709"/>
        <w:jc w:val="right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Приложение №2 к 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left="4961" w:firstLine="709"/>
        <w:jc w:val="right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постановлению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Правительства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left="4961" w:firstLine="709"/>
        <w:jc w:val="right"/>
        <w:tabs>
          <w:tab w:val="left" w:pos="1800" w:leader="none"/>
        </w:tabs>
      </w:pPr>
      <w:r>
        <w:rPr>
          <w:rFonts w:ascii="PT Astra Serif" w:hAnsi="PT Astra Serif"/>
        </w:rPr>
        <w:t xml:space="preserve">Удмуртской Республики</w:t>
      </w:r>
      <w:r>
        <w:rPr>
          <w:rFonts w:ascii="PT Astra Serif" w:hAnsi="PT Astra Serif"/>
        </w:rPr>
      </w:r>
      <w:r/>
    </w:p>
    <w:p>
      <w:pPr>
        <w:ind w:left="4961" w:firstLine="709"/>
        <w:jc w:val="right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от __ _____ 2026 г. № ___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left="0" w:right="0" w:firstLine="0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 Министру транспорта и дорожного                                            хозяйства Удмуртской Республики                                 </w:t>
      </w:r>
      <w:r>
        <w:rPr>
          <w:rFonts w:ascii="Courier New" w:hAnsi="Courier New" w:eastAsia="Courier New" w:cs="Courier New"/>
          <w:color w:val="000000"/>
          <w:sz w:val="24"/>
        </w:rPr>
      </w:r>
      <w:r/>
    </w:p>
    <w:p>
      <w:pPr>
        <w:ind w:left="0" w:right="0" w:firstLine="0"/>
        <w:jc w:val="center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УВЕДОМЛЕНИЕ          </w:t>
      </w:r>
      <w:r>
        <w:rPr>
          <w:rFonts w:ascii="Courier New" w:hAnsi="Courier New" w:eastAsia="Courier New" w:cs="Courier New"/>
          <w:sz w:val="24"/>
          <w:szCs w:val="24"/>
        </w:rPr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</w:p>
    <w:p>
      <w:pPr>
        <w:ind w:left="0" w:right="0" w:firstLine="0"/>
        <w:jc w:val="center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о внесении сведений в региональный реестр легковых т</w:t>
      </w:r>
      <w:r>
        <w:rPr>
          <w:rFonts w:ascii="Courier New" w:hAnsi="Courier New" w:eastAsia="Courier New" w:cs="Courier New"/>
          <w:color w:val="000000"/>
          <w:sz w:val="24"/>
        </w:rPr>
        <w:t xml:space="preserve">акси                           Удмуртской Республики     </w:t>
      </w:r>
      <w:r>
        <w:rPr>
          <w:rFonts w:ascii="Courier New" w:hAnsi="Courier New" w:eastAsia="Courier New" w:cs="Courier New"/>
          <w:sz w:val="24"/>
          <w:szCs w:val="24"/>
        </w:rPr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</w:p>
    <w:p>
      <w:pPr>
        <w:ind w:left="0" w:right="0" w:firstLine="708"/>
        <w:jc w:val="both"/>
        <w:spacing w:before="0" w:after="0"/>
        <w:rPr>
          <w:rFonts w:ascii="Courier New" w:hAnsi="Courier New" w:eastAsia="Courier New" w:cs="Courier New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С   целью  внесения  сведений  в  региональный  реестр  легковых  такси Удмуртской   Республики   уведомляю  Министерство  транспорта  и  дорожного хозяйства Удмуртской Республики о следующих сведениях</w:t>
      </w:r>
      <w:r>
        <w:rPr>
          <w:rFonts w:ascii="Courier New" w:hAnsi="Courier New" w:eastAsia="Courier New" w:cs="Courier New"/>
          <w:color w:val="000000"/>
          <w:sz w:val="24"/>
        </w:rPr>
        <w:t xml:space="preserve">:</w:t>
      </w:r>
      <w:r>
        <w:rPr>
          <w:rFonts w:ascii="Courier New" w:hAnsi="Courier New" w:eastAsia="Courier New" w:cs="Courier New"/>
          <w:sz w:val="24"/>
          <w:szCs w:val="24"/>
        </w:rPr>
      </w:r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98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635"/>
        <w:gridCol w:w="330"/>
        <w:gridCol w:w="435"/>
        <w:gridCol w:w="3645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Наименование юридического лица, фамилия, имя, отчество (при наличии) индивидуального предпринимателя, фамилия, имя, отчество (при наличии) физического лица</w:t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Адрес места нахождения/адрес места жительства</w:t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Номер телефона</w:t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Адрес электронной почты</w:t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ОГРН/ОГРНИП</w:t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ИНН</w:t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Марка транспортного средства</w:t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Модель транспортного средства</w:t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3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Год выпуска транспортного средства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Государственный регистрационный номер транспортного средства</w:t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Идентификационный номер транспортного средства либо идентификационный номер его основного компонента в случае, если указанное транспортное средство не имеет идентификационного номера</w:t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Номер и дата выдачи свидетельства о регистрации транспортного средства</w:t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3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Право владения транспортным средством</w:t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лизинг;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аренда;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доверенность;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собственность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Дата заключения и дата окончания срока действия договора, подтверждающего право владения и пользования транспортного средства, номер указанного договора</w:t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3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Способ направления уведомлений о решениях</w:t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в форме электронного документа;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на бумажном носителе заказным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почтовым отправлением с уведомлением о вручении;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иным способом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  <w:highlight w:val="none"/>
        </w:rPr>
      </w:r>
      <w:r>
        <w:rPr>
          <w:rFonts w:ascii="Courier New" w:hAnsi="Courier New" w:eastAsia="Courier New" w:cs="Courier New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0" w:after="0" w:line="288" w:lineRule="atLeast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  <w:tab/>
      </w:r>
      <w:r>
        <w:rPr>
          <w:rFonts w:ascii="Courier New" w:hAnsi="Courier New" w:eastAsia="Courier New" w:cs="Courier New"/>
          <w:color w:val="000000"/>
          <w:sz w:val="24"/>
        </w:rPr>
        <w:t xml:space="preserve">Дополнительные  сведения для физических лиц (заполняются уполномоченным должностным   лицом   Министерства  при  получении  заявления  на  бумажном носителе):    </w:t>
      </w:r>
      <w:r>
        <w:rPr>
          <w:rFonts w:ascii="Courier New" w:hAnsi="Courier New" w:eastAsia="Courier New" w:cs="Courier New"/>
          <w:color w:val="000000"/>
          <w:sz w:val="24"/>
          <w:szCs w:val="24"/>
          <w:highlight w:val="none"/>
        </w:rPr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</w:p>
    <w:p>
      <w:pPr>
        <w:ind w:left="0" w:right="0" w:firstLine="0"/>
        <w:jc w:val="left"/>
        <w:spacing w:before="0" w:after="0" w:line="288" w:lineRule="atLeast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дата рождения;    </w:t>
      </w:r>
      <w:r>
        <w:rPr>
          <w:rFonts w:ascii="Courier New" w:hAnsi="Courier New" w:eastAsia="Courier New" w:cs="Courier New"/>
          <w:color w:val="000000"/>
          <w:sz w:val="24"/>
          <w:szCs w:val="24"/>
          <w:highlight w:val="none"/>
        </w:rPr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</w:p>
    <w:p>
      <w:pPr>
        <w:ind w:left="0" w:right="0" w:firstLine="0"/>
        <w:jc w:val="left"/>
        <w:spacing w:before="0" w:after="0" w:line="288" w:lineRule="atLeast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вид документа;    </w:t>
      </w:r>
      <w:r>
        <w:rPr>
          <w:rFonts w:ascii="Courier New" w:hAnsi="Courier New" w:eastAsia="Courier New" w:cs="Courier New"/>
          <w:color w:val="000000"/>
          <w:sz w:val="24"/>
          <w:szCs w:val="24"/>
          <w:highlight w:val="none"/>
        </w:rPr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</w:p>
    <w:p>
      <w:pPr>
        <w:ind w:left="0" w:right="0" w:firstLine="0"/>
        <w:jc w:val="left"/>
        <w:spacing w:before="0" w:after="0" w:line="288" w:lineRule="atLeast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гражданство;    </w:t>
      </w:r>
      <w:r>
        <w:rPr>
          <w:rFonts w:ascii="Courier New" w:hAnsi="Courier New" w:eastAsia="Courier New" w:cs="Courier New"/>
          <w:color w:val="000000"/>
          <w:sz w:val="24"/>
          <w:szCs w:val="24"/>
          <w:highlight w:val="none"/>
        </w:rPr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</w:p>
    <w:p>
      <w:pPr>
        <w:ind w:left="0" w:right="0" w:firstLine="0"/>
        <w:jc w:val="left"/>
        <w:spacing w:before="0" w:after="0" w:line="288" w:lineRule="atLeast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серия, номер и дата выдачи документа;   </w:t>
      </w:r>
      <w:r>
        <w:rPr>
          <w:rFonts w:ascii="Courier New" w:hAnsi="Courier New" w:eastAsia="Courier New" w:cs="Courier New"/>
          <w:color w:val="000000"/>
          <w:sz w:val="24"/>
        </w:rPr>
        <w:t xml:space="preserve"> </w:t>
      </w:r>
      <w:r>
        <w:rPr>
          <w:rFonts w:ascii="Courier New" w:hAnsi="Courier New" w:eastAsia="Courier New" w:cs="Courier New"/>
          <w:color w:val="000000"/>
          <w:sz w:val="24"/>
          <w:szCs w:val="24"/>
          <w:highlight w:val="none"/>
        </w:rPr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</w:p>
    <w:p>
      <w:pPr>
        <w:ind w:left="0" w:right="0" w:firstLine="0"/>
        <w:jc w:val="left"/>
        <w:spacing w:before="0" w:after="0" w:line="288" w:lineRule="atLeast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кем выдан и каким органом выдан документ;    </w:t>
      </w:r>
      <w:r>
        <w:rPr>
          <w:rFonts w:ascii="Courier New" w:hAnsi="Courier New" w:eastAsia="Courier New" w:cs="Courier New"/>
          <w:color w:val="000000"/>
          <w:sz w:val="24"/>
          <w:szCs w:val="24"/>
          <w:highlight w:val="none"/>
        </w:rPr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</w:p>
    <w:p>
      <w:pPr>
        <w:ind w:left="0" w:right="0" w:firstLine="0"/>
        <w:jc w:val="left"/>
        <w:spacing w:before="0" w:after="0" w:line="288" w:lineRule="atLeast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место рождения;    </w:t>
      </w:r>
      <w:r>
        <w:rPr>
          <w:rFonts w:ascii="Courier New" w:hAnsi="Courier New" w:eastAsia="Courier New" w:cs="Courier New"/>
          <w:color w:val="000000"/>
          <w:sz w:val="24"/>
          <w:szCs w:val="24"/>
          <w:highlight w:val="none"/>
        </w:rPr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</w:p>
    <w:p>
      <w:pPr>
        <w:ind w:left="0" w:right="0" w:firstLine="0"/>
        <w:jc w:val="left"/>
        <w:spacing w:before="0" w:after="0" w:line="288" w:lineRule="atLeast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СНИЛС.    </w:t>
      </w:r>
      <w:r>
        <w:rPr>
          <w:rFonts w:ascii="Courier New" w:hAnsi="Courier New" w:eastAsia="Courier New" w:cs="Courier New"/>
          <w:color w:val="000000"/>
          <w:sz w:val="24"/>
          <w:szCs w:val="24"/>
          <w:highlight w:val="none"/>
        </w:rPr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К  уведомлению о внесении сведений в региональный реестр легковых такси прилагаются следующие документы (отметить):</w:t>
      </w:r>
      <w:r>
        <w:rPr>
          <w:rFonts w:ascii="Courier New" w:hAnsi="Courier New" w:eastAsia="Courier New" w:cs="Courier New"/>
          <w:color w:val="000000"/>
          <w:sz w:val="24"/>
          <w:szCs w:val="24"/>
          <w:highlight w:val="none"/>
        </w:rPr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┌─┐</w:t>
      </w:r>
      <w:r>
        <w:rPr>
          <w:rFonts w:ascii="Courier New" w:hAnsi="Courier New" w:eastAsia="Courier New" w:cs="Courier New"/>
          <w:color w:val="000000"/>
          <w:sz w:val="24"/>
          <w:szCs w:val="24"/>
          <w:highlight w:val="none"/>
        </w:rPr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</w:p>
    <w:p>
      <w:pPr>
        <w:ind w:left="0" w:right="0" w:firstLine="708"/>
        <w:jc w:val="left"/>
        <w:spacing w:before="0" w:after="0" w:line="288" w:lineRule="atLeast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│ │ копия свидетельства о регистрации транспортного </w:t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</w:p>
    <w:p>
      <w:pPr>
        <w:ind w:left="0" w:right="0" w:firstLine="0"/>
        <w:jc w:val="left"/>
        <w:spacing w:before="0" w:after="0" w:line="288" w:lineRule="atLeast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</w:r>
      <w:r>
        <w:rPr>
          <w:rFonts w:ascii="Courier New" w:hAnsi="Courier New" w:eastAsia="Courier New" w:cs="Courier New"/>
          <w:color w:val="000000"/>
          <w:sz w:val="24"/>
        </w:rPr>
        <w:t xml:space="preserve">     └─┘ </w:t>
      </w:r>
      <w:r>
        <w:rPr>
          <w:rFonts w:ascii="Courier New" w:hAnsi="Courier New" w:eastAsia="Courier New" w:cs="Courier New"/>
          <w:color w:val="000000"/>
          <w:sz w:val="24"/>
        </w:rPr>
        <w:t xml:space="preserve">сред</w:t>
      </w:r>
      <w:r>
        <w:rPr>
          <w:rFonts w:ascii="Courier New" w:hAnsi="Courier New" w:eastAsia="Courier New" w:cs="Courier New"/>
          <w:color w:val="000000"/>
          <w:sz w:val="24"/>
        </w:rPr>
        <w:t xml:space="preserve">ства;   </w:t>
      </w:r>
      <w:r>
        <w:rPr>
          <w:rFonts w:ascii="Courier New" w:hAnsi="Courier New" w:eastAsia="Courier New" w:cs="Courier New"/>
          <w:color w:val="000000"/>
          <w:sz w:val="24"/>
        </w:rPr>
        <w:t xml:space="preserve"> </w:t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</w:p>
    <w:p>
      <w:pPr>
        <w:ind w:left="0" w:right="0" w:firstLine="708"/>
        <w:jc w:val="left"/>
        <w:spacing w:before="0" w:after="0" w:line="288" w:lineRule="atLeast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┌─┐ </w:t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</w:p>
    <w:p>
      <w:pPr>
        <w:ind w:left="0" w:right="0" w:firstLine="708"/>
        <w:jc w:val="left"/>
        <w:spacing w:before="0" w:after="0" w:line="288" w:lineRule="atLeast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│ │ копия   договора,  подтверждающего  право  владения  и  </w:t>
      </w:r>
      <w:r>
        <w:rPr>
          <w:rFonts w:ascii="Courier New" w:hAnsi="Courier New" w:eastAsia="Courier New" w:cs="Courier New"/>
          <w:color w:val="000000"/>
          <w:sz w:val="24"/>
        </w:rPr>
        <w:tab/>
        <w:t xml:space="preserve">            </w:t>
        <w:tab/>
        <w:t xml:space="preserve">└─┘ </w:t>
      </w:r>
      <w:r>
        <w:rPr>
          <w:rFonts w:ascii="Courier New" w:hAnsi="Courier New" w:eastAsia="Courier New" w:cs="Courier New"/>
          <w:color w:val="000000"/>
          <w:sz w:val="24"/>
        </w:rPr>
        <w:t xml:space="preserve">пользования </w:t>
      </w:r>
      <w:r>
        <w:rPr>
          <w:rFonts w:ascii="Courier New" w:hAnsi="Courier New" w:eastAsia="Courier New" w:cs="Courier New"/>
          <w:color w:val="000000"/>
          <w:sz w:val="24"/>
        </w:rPr>
        <w:t xml:space="preserve">транспортным средством (в случае, если транспортное средство не принадлежит заявителю на праве собственности). </w:t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</w:p>
    <w:p>
      <w:pPr>
        <w:ind w:left="0" w:right="0" w:firstLine="708"/>
        <w:jc w:val="left"/>
        <w:spacing w:before="0" w:after="0" w:line="288" w:lineRule="atLeast"/>
        <w:rPr>
          <w:rFonts w:ascii="Courier New" w:hAnsi="Courier New" w:eastAsia="Courier New" w:cs="Courier New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  <w:highlight w:val="none"/>
        </w:rPr>
      </w:r>
      <w:r>
        <w:rPr>
          <w:rFonts w:ascii="Courier New" w:hAnsi="Courier New" w:eastAsia="Courier New" w:cs="Courier New"/>
          <w:color w:val="000000"/>
          <w:sz w:val="24"/>
          <w:highlight w:val="none"/>
        </w:rPr>
      </w:r>
      <w:r>
        <w:rPr>
          <w:rFonts w:ascii="Courier New" w:hAnsi="Courier New" w:eastAsia="Courier New" w:cs="Courier New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left"/>
        <w:spacing w:before="0" w:after="0" w:line="288" w:lineRule="atLeast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"__" __________ 20__года </w:t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</w:p>
    <w:p>
      <w:pPr>
        <w:ind w:left="0" w:right="0" w:firstLine="0"/>
        <w:jc w:val="left"/>
        <w:spacing w:before="0" w:after="0" w:line="288" w:lineRule="atLeast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_______________/___</w:t>
      </w:r>
      <w:r>
        <w:rPr>
          <w:rFonts w:ascii="Courier New" w:hAnsi="Courier New" w:eastAsia="Courier New" w:cs="Courier New"/>
          <w:color w:val="000000"/>
          <w:sz w:val="24"/>
        </w:rPr>
        <w:t xml:space="preserve">________________________   </w:t>
      </w:r>
      <w:r>
        <w:rPr>
          <w:rFonts w:ascii="Courier New" w:hAnsi="Courier New" w:eastAsia="Courier New" w:cs="Courier New"/>
          <w:color w:val="000000"/>
          <w:sz w:val="24"/>
          <w:szCs w:val="24"/>
          <w:highlight w:val="none"/>
        </w:rPr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</w:p>
    <w:p>
      <w:pPr>
        <w:ind w:left="0" w:right="0" w:firstLine="0"/>
        <w:jc w:val="left"/>
        <w:spacing w:before="0" w:after="0" w:line="288" w:lineRule="atLeast"/>
        <w:rPr>
          <w:rFonts w:ascii="Courier New" w:hAnsi="Courier New" w:eastAsia="Courier New" w:cs="Courier New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            (подпись)      (расшифровка подписи)</w:t>
      </w:r>
      <w:r>
        <w:rPr>
          <w:rFonts w:ascii="Courier New" w:hAnsi="Courier New" w:eastAsia="Courier New" w:cs="Courier New"/>
          <w:color w:val="000000"/>
          <w:sz w:val="24"/>
          <w:szCs w:val="24"/>
          <w:highlight w:val="none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left="4961" w:firstLine="709"/>
        <w:jc w:val="right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Приложение №3 к 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left="4961" w:firstLine="709"/>
        <w:jc w:val="right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постановлению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Правительства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left="4961" w:firstLine="709"/>
        <w:jc w:val="right"/>
        <w:tabs>
          <w:tab w:val="left" w:pos="1800" w:leader="none"/>
        </w:tabs>
      </w:pPr>
      <w:r>
        <w:rPr>
          <w:rFonts w:ascii="PT Astra Serif" w:hAnsi="PT Astra Serif"/>
        </w:rPr>
        <w:t xml:space="preserve">Удмуртской Республики</w:t>
      </w:r>
      <w:r/>
    </w:p>
    <w:p>
      <w:pPr>
        <w:ind w:left="4961" w:firstLine="709"/>
        <w:jc w:val="right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от __ _____ 2026 г. № ___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left="0" w:right="0" w:firstLine="0"/>
        <w:jc w:val="center"/>
        <w:spacing w:before="0" w:beforeAutospacing="0" w:after="0" w:line="240" w:lineRule="auto"/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</w:r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                                 СВЕДЕНИЯ</w:t>
        <w:br/>
        <w:t xml:space="preserve">                        о водителях легковых такси ______________________________________________________________________________________________________________________________________________________   (полное и </w:t>
      </w:r>
      <w:r>
        <w:rPr>
          <w:rFonts w:ascii="Courier New" w:hAnsi="Courier New" w:eastAsia="Courier New" w:cs="Courier New"/>
          <w:color w:val="000000"/>
          <w:sz w:val="24"/>
        </w:rPr>
        <w:t xml:space="preserve">сокращенное (при наличии) наименование юридического лица на    русском языке, фамилия, имя, отчество (при наличии) индивидуального                             предпринимателя)    Адрес   и   место  нахождения  (для  юридического  лица),  адрес  местажитель</w:t>
      </w:r>
      <w:r>
        <w:rPr>
          <w:rFonts w:ascii="Courier New" w:hAnsi="Courier New" w:eastAsia="Courier New" w:cs="Courier New"/>
          <w:color w:val="000000"/>
          <w:sz w:val="24"/>
        </w:rPr>
        <w:t xml:space="preserve">ства (для индивидуального предпринимателя): ____________________________________________________________________________________________________    ИНН: __________________________________________________________________                    (идентификационны</w:t>
      </w:r>
      <w:r>
        <w:rPr>
          <w:rFonts w:ascii="Courier New" w:hAnsi="Courier New" w:eastAsia="Courier New" w:cs="Courier New"/>
          <w:color w:val="000000"/>
          <w:sz w:val="24"/>
        </w:rPr>
        <w:t xml:space="preserve">й номер налогоплательщика)    Абонентский номер телефона  ___________________________________________    Адрес электронной почты: ______________________________________________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98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720"/>
        <w:gridCol w:w="850"/>
        <w:gridCol w:w="1276"/>
        <w:gridCol w:w="850"/>
        <w:gridCol w:w="709"/>
        <w:gridCol w:w="709"/>
        <w:gridCol w:w="709"/>
        <w:gridCol w:w="1134"/>
        <w:gridCol w:w="992"/>
        <w:gridCol w:w="1134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N п/п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Ф.И.О.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Дата рождения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Адрес места жительства</w:t>
            </w:r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Водительское удостоверение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Трудовой договор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Гражданство</w:t>
            </w:r>
            <w:r>
              <w:rPr>
                <w:rFonts w:ascii="Times New Roman" w:hAnsi="Times New Roman" w:cs="Times New Roman"/>
                <w:sz w:val="19"/>
                <w:szCs w:val="19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страна выдачи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серия и номер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дата выдачи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дата окончания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стаж вождения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дата заключения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дата расторжения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vMerge w:val="continue"/>
            <w:textDirection w:val="lrTb"/>
            <w:noWrap w:val="false"/>
          </w:tcPr>
          <w:p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beforeAutospacing="0" w:after="0" w:line="240" w:lineRule="auto"/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__________________________________________________________________    (подписывается с указанием должности, Ф.И.О. руководителя постоянно   действующего исполнительного органа юридического лица или иным лицом,     имеющим право действовать от имен</w:t>
      </w:r>
      <w:r>
        <w:rPr>
          <w:rFonts w:ascii="Courier New" w:hAnsi="Courier New" w:eastAsia="Courier New" w:cs="Courier New"/>
          <w:color w:val="000000"/>
          <w:sz w:val="24"/>
        </w:rPr>
        <w:t xml:space="preserve">и этого юридического лица, либо   индивидуальным предпринимателем, либо представителем индивидуального    предпринимателя, действующим на основании доверенности, выданной в               соответствии с гражданским законодательством)</w:t>
      </w:r>
      <w:r/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beforeAutospacing="0" w:after="0" w:line="240" w:lineRule="auto"/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beforeAutospacing="0" w:after="0" w:line="240" w:lineRule="auto"/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</w:p>
    <w:p>
      <w:pPr>
        <w:ind w:left="4961" w:firstLine="709"/>
        <w:jc w:val="right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Приложение №4 к 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left="4961" w:firstLine="709"/>
        <w:jc w:val="right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постановлению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Правительства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left="4961" w:firstLine="709"/>
        <w:jc w:val="right"/>
        <w:tabs>
          <w:tab w:val="left" w:pos="1800" w:leader="none"/>
        </w:tabs>
      </w:pPr>
      <w:r>
        <w:rPr>
          <w:rFonts w:ascii="PT Astra Serif" w:hAnsi="PT Astra Serif"/>
        </w:rPr>
        <w:t xml:space="preserve">Удмуртской Республики</w:t>
      </w:r>
      <w:r/>
      <w:r/>
    </w:p>
    <w:p>
      <w:pPr>
        <w:ind w:left="4961" w:firstLine="709"/>
        <w:jc w:val="right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от __ _____ 2026 г. № ___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left="0" w:right="0" w:firstLine="0"/>
        <w:jc w:val="center"/>
        <w:spacing w:before="0" w:beforeAutospacing="0" w:after="0" w:line="240" w:lineRule="auto"/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</w:r>
    </w:p>
    <w:p>
      <w:pPr>
        <w:ind w:left="0" w:right="0" w:firstLine="0"/>
        <w:jc w:val="center"/>
        <w:spacing w:before="0" w:beforeAutospacing="0" w:after="0" w:line="240" w:lineRule="auto"/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beforeAutospacing="0" w:after="0" w:line="240" w:lineRule="auto"/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«КРИТЕРИИ</w:t>
        <w:br/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ОТНЕСЕНИЯ ОБЪЕКТОВ РЕГИОНАЛЬНОГО ГОСУДАРСТВЕННОГО КОНТРОЛЯ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(НАДЗОРА) В СФЕРЕ ПЕРЕВОЗОК ПАССАЖИРОВ И БАГАЖА ЛЕГКОВЫМ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ТАКСИ НА ТЕРРИТОРИИ 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beforeAutospacing="0" w:after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УДМУРТСКОЙ РЕСПУБЛИКИ К ОПРЕДЕЛЕННОЙ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0"/>
        <w:jc w:val="center"/>
        <w:spacing w:before="0" w:beforeAutospacing="0" w:after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КАТЕГОРИИ РИСКА ПРИЧИНЕНИЯ ВРЕДА (УЩЕРБА) ОХРАНЯЕМЫМ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ЗАКОНОМ ЦЕННОСТЯМ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1</w:t>
      </w:r>
      <w:r>
        <w:rPr>
          <w:rFonts w:ascii="PT Astra Serif" w:hAnsi="PT Astra Serif"/>
        </w:rPr>
        <w:t xml:space="preserve">. Отнесение деятельности объектов контроля (надзора), за исключением деятельности службы заказа легкового такси, к определенной категории риска осуществляется согласно критериям отнесения деятельности контролируемых лиц к определенной категории риска при о</w:t>
      </w:r>
      <w:r>
        <w:rPr>
          <w:rFonts w:ascii="PT Astra Serif" w:hAnsi="PT Astra Serif"/>
        </w:rPr>
        <w:t xml:space="preserve">существлении регионального контроля (надзора) в сфере осуществления деятельности по перевозке пассажиров и багажа легковым такси на территории Удмуртской Республики (далее - критерий категории риска).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2. Критерий категории риска определяется с учетом тяжести потенциальных негативных последствий возможного несоблюдения контролируемыми лицами обязательных требований, а также добросовестности контролируемых лиц и рассчитывается по формуле: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Критерий категории риска = П1 + П2 - К1, где: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Критерий категории риска - критерии отнесения деятельности контролируемого лица к определенной категории риска при осуществлении регионального государственного контроля (надзора) в сфере такси;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П1 - показатель тяжести потенциальных негативных последствий возможного несоблюдения обязательных требований исходя из количества используемых контролируемым лицом легковых такси: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1 балл - 5 легковых такси;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6 баллов - 20 легковых такси;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21 балл - 50 легковых такси;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51 балл  - 100 легковых такси;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более 100 легковых такси;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П2 - показатель вероятности несоблюдения обязательных требований законодательства в сфере перевозок пассажиров и багажа легковым такси, определяемый из суммарного количества баллов исходя из следующих условий: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1)</w:t>
        <w:tab/>
        <w:t xml:space="preserve">наличие у Министерства сведений из любого источника о непроведении контролируемым лицом инструктажа водителям о расположении объектов транспортной инфраструктуры Удмуртской Республики, - 5 баллов;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2</w:t>
      </w:r>
      <w:r>
        <w:rPr>
          <w:rFonts w:ascii="PT Astra Serif" w:hAnsi="PT Astra Serif"/>
        </w:rPr>
        <w:t xml:space="preserve">)</w:t>
        <w:tab/>
        <w:t xml:space="preserve">наличие у Министерства сведений из любого источника о том, что контролируемое лицо не проверило у водителя наличие разрешения на перевозку пассажиров и багажа легковым такси перед допуском его к управлению транспортным средством, зарегистрированным в рег</w:t>
      </w:r>
      <w:r>
        <w:rPr>
          <w:rFonts w:ascii="PT Astra Serif" w:hAnsi="PT Astra Serif"/>
        </w:rPr>
        <w:t xml:space="preserve">иональном реестре легкового такси Удмуртской Республики, - 10 баллов;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Присвоение баллов по показателю П2 осуществляется в зависимости от количества повторений по каждому условию в следующем порядке: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от 1 до 3 фактов - значение умножается на 1;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от 4 до 6 фактов - значение умножается на 2;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от 7 до 10 фактов - значение умножается на 3;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свыше 10 фактов - значение умножается на 4;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К1 - критерий добросовестности контролируемого лица, определяемый с учетом следующих сведений (при их наличии):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1)</w:t>
        <w:tab/>
        <w:t xml:space="preserve">заключение контролируемым лицом со страховой организацией договора добровольного страхования гражданской ответственности перевозчика за причинение вреда жизни, здоровью, имуществу пассажиров - 5 баллов;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2)</w:t>
        <w:tab/>
        <w:t xml:space="preserve">предоставление контролируемым лицом доступа Министерству к своим информационным ресурсам - 10 баллов.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3. Категории риска присваиваются в соответствии со следующими значениями: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категория среднего риска - свыше 70 баллов;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категория умеренного риска - от 41 до 70 баллов;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категория низкого риска - от 0 до 40 баллов включительно.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4</w:t>
      </w:r>
      <w:r>
        <w:rPr>
          <w:rFonts w:ascii="PT Astra Serif" w:hAnsi="PT Astra Serif"/>
        </w:rPr>
        <w:t xml:space="preserve">. Отнесение деятельности юридических лиц, индивидуальных предпринимателей, осуществляющих деятельность служб заказа легкового такси на территории Удмуртской Республики, к определенной категории риска осуществляется согласно критериям отнесения деятельности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служб заказа легкового такси к определенной категории риска при осуществлении регионального государственного контроля (надзора) в сфере осуществления деятельности по перевозке пассажиров и багажа легковым такси на территории Удмуртской Республики (далее - </w:t>
      </w:r>
      <w:r>
        <w:rPr>
          <w:rFonts w:ascii="PT Astra Serif" w:hAnsi="PT Astra Serif"/>
        </w:rPr>
        <w:t xml:space="preserve">критерий категории риска службы заказа легкового такси).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5</w:t>
      </w:r>
      <w:r>
        <w:rPr>
          <w:rFonts w:ascii="PT Astra Serif" w:hAnsi="PT Astra Serif"/>
        </w:rPr>
        <w:t xml:space="preserve">. Критерий категории риска службы заказа легкового такси (Критерий категории риска СЗЛТ) определяется с учетом тяжести потенциальных негативных последствий возможного несоблюдения контролируемыми лицами обязательных требований, а также с учетом вероятност</w:t>
      </w:r>
      <w:r>
        <w:rPr>
          <w:rFonts w:ascii="PT Astra Serif" w:hAnsi="PT Astra Serif"/>
        </w:rPr>
        <w:t xml:space="preserve">и наступления негативных событий и рассчитывается по формуле: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Критерий категории риска СЗЛТ = П1с + П2с – К1с</w:t>
      </w:r>
      <w:r>
        <w:rPr>
          <w:rFonts w:ascii="PT Astra Serif" w:hAnsi="PT Astra Serif"/>
        </w:rPr>
        <w:t xml:space="preserve">, где: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П</w:t>
      </w:r>
      <w:r>
        <w:rPr>
          <w:rFonts w:ascii="PT Astra Serif" w:hAnsi="PT Astra Serif"/>
        </w:rPr>
        <w:t xml:space="preserve">1с - показатель тяжести потенциальных негативных последствий возможного несоблюдения контролируемыми лицами обязательных требований исходя из количества перевозчиков легковым такси, с которыми заключены договоры, на основании которых службой заказа легково</w:t>
      </w:r>
      <w:r>
        <w:rPr>
          <w:rFonts w:ascii="PT Astra Serif" w:hAnsi="PT Astra Serif"/>
        </w:rPr>
        <w:t xml:space="preserve">го такси осуществляется передача перевозчикам заказа легкового такси (далее - клиент-перевозчик):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1-500 клиентов-перевозчиков - 5 баллов;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501 и более клиентов-перевозчиков - 10 баллов;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П2с - показатель вероятности несоблюдения обязательных требований законодательства службами заказа легкового такси, определяемый из суммарного количества баллов исходя из следующих условий: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1)</w:t>
        <w:tab/>
        <w:t xml:space="preserve">наличие у Министерства сведений из любого источника о непроведении руководством службы заказа легковым такси инструктажа персоналу о быстрой и эффективной обработке заказов, - 10 баллов за каждый выявленный факт;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  <w:highlight w:val="none"/>
        </w:rPr>
      </w:pPr>
      <w:r>
        <w:rPr>
          <w:rFonts w:ascii="PT Astra Serif" w:hAnsi="PT Astra Serif"/>
        </w:rPr>
        <w:t xml:space="preserve">2</w:t>
      </w:r>
      <w:r>
        <w:rPr>
          <w:rFonts w:ascii="PT Astra Serif" w:hAnsi="PT Astra Serif"/>
        </w:rPr>
        <w:t xml:space="preserve">)</w:t>
        <w:tab/>
        <w:t xml:space="preserve">наличие у Министерства сведений о гражданстве водителей, получающих заказы от службы заказа легкового такси</w:t>
      </w:r>
      <w:r>
        <w:rPr>
          <w:rFonts w:ascii="PT Astra Serif" w:hAnsi="PT Astra Serif"/>
        </w:rPr>
        <w:t xml:space="preserve">- 15 баллов за каждый выявленный факт;</w:t>
      </w:r>
      <w:r>
        <w:rPr>
          <w:rFonts w:ascii="PT Astra Serif" w:hAnsi="PT Astra Serif"/>
          <w:highlight w:val="none"/>
        </w:rPr>
      </w:r>
      <w:r>
        <w:rPr>
          <w:rFonts w:ascii="PT Astra Serif" w:hAnsi="PT Astra Serif"/>
          <w:highlight w:val="none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К1с - критерий добросовестности контролируемого лица, определяемый с учетом следующих сведений (при их наличии):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1) проведение контрольного (надзорного) мероприятия, предусматривающего взаимодействие с контролируемым лицом, по результатам которого не установлено нарушений обязательных требований, - снижает сумму баллов на 15 баллов;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2) предоставление контролируемым лицом доступа Министерству к своим информационным ресурсам - снижает сумму баллов на 20 баллов.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6. Категории риска служб заказа легкового такси присваиваются со следующими значениями: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категория среднего риска - свыше 60 баллов;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категория умеренного риска - от 30 до 60 баллов включительно;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firstLine="709"/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категория низкого риска - от 0 до 29 баллов.</w:t>
      </w:r>
      <w:r>
        <w:rPr>
          <w:rFonts w:ascii="PT Astra Serif" w:hAnsi="PT Astra Serif"/>
        </w:rPr>
        <w:t xml:space="preserve">».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both"/>
        <w:tabs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sectPr>
      <w:headerReference w:type="default" r:id="rId10"/>
      <w:headerReference w:type="even" r:id="rId11"/>
      <w:headerReference w:type="first" r:id="rId12"/>
      <w:footerReference w:type="default" r:id="rId13"/>
      <w:footerReference w:type="even" r:id="rId14"/>
      <w:footerReference w:type="first" r:id="rId15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Consolas">
    <w:panose1 w:val="020B060902020403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4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3"/>
      <w:jc w:val="right"/>
      <w:rPr>
        <w:sz w:val="28"/>
      </w:rPr>
    </w:pPr>
    <w:r/>
    <w:bookmarkStart w:id="1" w:name="_Hlk175557937"/>
    <w:r/>
    <w:bookmarkStart w:id="2" w:name="_Hlk175557936"/>
    <w:r/>
    <w:bookmarkStart w:id="3" w:name="_Hlk175557935"/>
    <w:r/>
    <w:bookmarkStart w:id="4" w:name="_Hlk175557934"/>
    <w:r/>
    <w:bookmarkStart w:id="5" w:name="_Hlk175557933"/>
    <w:r/>
    <w:bookmarkStart w:id="6" w:name="_Hlk175557932"/>
    <w:r/>
    <w:bookmarkStart w:id="7" w:name="_Hlk175557931"/>
    <w:r/>
    <w:bookmarkStart w:id="8" w:name="_Hlk175557930"/>
    <w:r>
      <w:rPr>
        <w:sz w:val="28"/>
      </w:rPr>
      <w:t xml:space="preserve">Проект</w:t>
    </w:r>
    <w:bookmarkEnd w:id="1"/>
    <w:r/>
    <w:bookmarkEnd w:id="2"/>
    <w:r/>
    <w:bookmarkEnd w:id="3"/>
    <w:r/>
    <w:bookmarkEnd w:id="4"/>
    <w:r/>
    <w:bookmarkEnd w:id="5"/>
    <w:r/>
    <w:bookmarkEnd w:id="6"/>
    <w:r/>
    <w:bookmarkEnd w:id="7"/>
    <w:r/>
    <w:bookmarkEnd w:id="8"/>
    <w:r>
      <w:rPr>
        <w:sz w:val="28"/>
      </w:rPr>
    </w:r>
    <w:r>
      <w:rPr>
        <w:sz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956"/>
      <w:isLgl w:val="false"/>
      <w:suff w:val="tab"/>
      <w:lvlText w:val="●"/>
      <w:lvlJc w:val="left"/>
      <w:pPr>
        <w:ind w:left="709" w:hanging="284"/>
        <w:tabs>
          <w:tab w:val="num" w:pos="0" w:leader="none"/>
        </w:tabs>
      </w:pPr>
      <w:rPr>
        <w:rFonts w:hint="default" w:ascii="Arial" w:hAnsi="Arial"/>
        <w:b w:val="0"/>
        <w:i w:val="0"/>
        <w:color w:val="auto"/>
        <w:sz w:val="20"/>
      </w:rPr>
    </w:lvl>
    <w:lvl w:ilvl="1">
      <w:start w:val="1"/>
      <w:numFmt w:val="bullet"/>
      <w:isLgl w:val="false"/>
      <w:suff w:val="tab"/>
      <w:lvlText w:val="●"/>
      <w:lvlJc w:val="left"/>
      <w:pPr>
        <w:ind w:left="1276" w:hanging="284"/>
        <w:tabs>
          <w:tab w:val="num" w:pos="992" w:leader="none"/>
        </w:tabs>
      </w:pPr>
      <w:rPr>
        <w:rFonts w:hint="default" w:ascii="Arial" w:hAnsi="Arial"/>
        <w:color w:val="auto"/>
      </w:rPr>
    </w:lvl>
    <w:lvl w:ilvl="2">
      <w:start w:val="1"/>
      <w:numFmt w:val="bullet"/>
      <w:isLgl w:val="false"/>
      <w:suff w:val="tab"/>
      <w:lvlText w:val="●"/>
      <w:lvlJc w:val="left"/>
      <w:pPr>
        <w:ind w:left="1843" w:hanging="284"/>
        <w:tabs>
          <w:tab w:val="num" w:pos="1559" w:leader="none"/>
        </w:tabs>
      </w:pPr>
      <w:rPr>
        <w:rFonts w:hint="default" w:ascii="Arial" w:hAnsi="Arial"/>
        <w:color w:val="auto"/>
      </w:rPr>
    </w:lvl>
    <w:lvl w:ilvl="3">
      <w:start w:val="1"/>
      <w:numFmt w:val="bullet"/>
      <w:isLgl w:val="false"/>
      <w:suff w:val="nothing"/>
      <w:lvlText w:val="●"/>
      <w:lvlJc w:val="left"/>
      <w:pPr>
        <w:ind w:left="2552" w:hanging="426"/>
      </w:pPr>
      <w:rPr>
        <w:rFonts w:hint="default" w:ascii="Arial" w:hAnsi="Arial"/>
        <w:color w:val="auto"/>
      </w:rPr>
    </w:lvl>
    <w:lvl w:ilvl="4">
      <w:start w:val="1"/>
      <w:numFmt w:val="bullet"/>
      <w:isLgl w:val="false"/>
      <w:suff w:val="nothing"/>
      <w:lvlText w:val="●"/>
      <w:lvlJc w:val="left"/>
      <w:pPr>
        <w:ind w:left="3119" w:hanging="426"/>
      </w:pPr>
      <w:rPr>
        <w:rFonts w:hint="default" w:ascii="Arial" w:hAnsi="Arial"/>
        <w:color w:val="auto"/>
      </w:rPr>
    </w:lvl>
    <w:lvl w:ilvl="5">
      <w:start w:val="1"/>
      <w:numFmt w:val="bullet"/>
      <w:isLgl w:val="false"/>
      <w:suff w:val="nothing"/>
      <w:lvlText w:val="●"/>
      <w:lvlJc w:val="left"/>
      <w:pPr>
        <w:ind w:left="3686" w:hanging="426"/>
      </w:pPr>
      <w:rPr>
        <w:rFonts w:hint="default" w:ascii="Arial" w:hAnsi="Arial"/>
        <w:color w:val="auto"/>
      </w:rPr>
    </w:lvl>
    <w:lvl w:ilvl="6">
      <w:start w:val="1"/>
      <w:numFmt w:val="bullet"/>
      <w:isLgl w:val="false"/>
      <w:suff w:val="nothing"/>
      <w:lvlText w:val="●"/>
      <w:lvlJc w:val="left"/>
      <w:pPr>
        <w:ind w:left="4253" w:hanging="426"/>
      </w:pPr>
      <w:rPr>
        <w:rFonts w:hint="default" w:ascii="Arial" w:hAnsi="Arial"/>
        <w:color w:val="auto"/>
      </w:rPr>
    </w:lvl>
    <w:lvl w:ilvl="7">
      <w:start w:val="1"/>
      <w:numFmt w:val="bullet"/>
      <w:isLgl w:val="false"/>
      <w:suff w:val="nothing"/>
      <w:lvlText w:val="●"/>
      <w:lvlJc w:val="left"/>
      <w:pPr>
        <w:ind w:left="4820" w:hanging="426"/>
      </w:pPr>
      <w:rPr>
        <w:rFonts w:hint="default" w:ascii="Arial" w:hAnsi="Arial"/>
        <w:color w:val="auto"/>
      </w:rPr>
    </w:lvl>
    <w:lvl w:ilvl="8">
      <w:start w:val="1"/>
      <w:numFmt w:val="bullet"/>
      <w:isLgl w:val="false"/>
      <w:suff w:val="nothing"/>
      <w:lvlText w:val="●"/>
      <w:lvlJc w:val="left"/>
      <w:pPr>
        <w:ind w:left="5387" w:hanging="426"/>
      </w:pPr>
      <w:rPr>
        <w:rFonts w:hint="default" w:ascii="Arial" w:hAnsi="Arial"/>
        <w:color w:val="auto"/>
      </w:rPr>
    </w:lvl>
  </w:abstractNum>
  <w:abstractNum w:abstractNumId="1">
    <w:multiLevelType w:val="hybridMultilevel"/>
    <w:styleLink w:val="982"/>
    <w:lvl w:ilvl="0">
      <w:start w:val="1"/>
      <w:numFmt w:val="decimal"/>
      <w:pStyle w:val="982"/>
      <w:isLgl w:val="false"/>
      <w:suff w:val="tab"/>
      <w:lvlText w:val="%1."/>
      <w:lvlJc w:val="left"/>
      <w:pPr>
        <w:ind w:left="567" w:hanging="567"/>
        <w:tabs>
          <w:tab w:val="num" w:pos="567" w:leader="none"/>
        </w:tabs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701" w:hanging="987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196" w:hanging="34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pStyle w:val="966"/>
      <w:isLgl w:val="false"/>
      <w:suff w:val="tab"/>
      <w:lvlText w:val="%1."/>
      <w:lvlJc w:val="left"/>
      <w:pPr>
        <w:ind w:left="284" w:hanging="284"/>
        <w:tabs>
          <w:tab w:val="num" w:pos="0" w:leader="none"/>
        </w:tabs>
      </w:pPr>
      <w:rPr>
        <w:rFonts w:hint="default" w:ascii="Arial" w:hAnsi="Arial"/>
        <w:i w:val="0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992" w:hanging="425"/>
        <w:tabs>
          <w:tab w:val="num" w:pos="9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1.%2.%3."/>
      <w:lvlJc w:val="left"/>
      <w:pPr>
        <w:ind w:left="1701" w:hanging="567"/>
        <w:tabs>
          <w:tab w:val="num" w:pos="1701" w:leader="none"/>
        </w:tabs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985" w:hanging="284"/>
        <w:tabs>
          <w:tab w:val="num" w:pos="1701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2552" w:hanging="284"/>
        <w:tabs>
          <w:tab w:val="num" w:pos="2268" w:leader="none"/>
        </w:tabs>
      </w:pPr>
      <w:rPr>
        <w:rFonts w:hint="default"/>
      </w:rPr>
    </w:lvl>
    <w:lvl w:ilvl="5">
      <w:start w:val="1"/>
      <w:numFmt w:val="upperRoman"/>
      <w:isLgl w:val="false"/>
      <w:suff w:val="tab"/>
      <w:lvlText w:val="(%6)"/>
      <w:lvlJc w:val="left"/>
      <w:pPr>
        <w:ind w:left="3119" w:hanging="284"/>
        <w:tabs>
          <w:tab w:val="num" w:pos="2835" w:leader="none"/>
        </w:tabs>
      </w:pPr>
      <w:rPr>
        <w:rFonts w:hint="default"/>
      </w:rPr>
    </w:lvl>
    <w:lvl w:ilvl="6">
      <w:start w:val="1"/>
      <w:numFmt w:val="lowerRoman"/>
      <w:isLgl w:val="false"/>
      <w:suff w:val="tab"/>
      <w:lvlText w:val="%7."/>
      <w:lvlJc w:val="left"/>
      <w:pPr>
        <w:ind w:left="3686" w:hanging="284"/>
        <w:tabs>
          <w:tab w:val="num" w:pos="3402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4253" w:hanging="284"/>
        <w:tabs>
          <w:tab w:val="num" w:pos="3969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4820" w:hanging="284"/>
        <w:tabs>
          <w:tab w:val="num" w:pos="4536" w:leader="none"/>
        </w:tabs>
      </w:pPr>
      <w:rPr>
        <w:rFonts w:hint="default"/>
      </w:rPr>
    </w:lvl>
  </w:abstractNum>
  <w:abstractNum w:abstractNumId="3">
    <w:multiLevelType w:val="hybridMultilevel"/>
    <w:styleLink w:val="981"/>
    <w:lvl w:ilvl="0">
      <w:start w:val="1"/>
      <w:numFmt w:val="decimal"/>
      <w:pStyle w:val="981"/>
      <w:isLgl w:val="false"/>
      <w:suff w:val="tab"/>
      <w:lvlText w:val="%1."/>
      <w:lvlJc w:val="left"/>
      <w:pPr>
        <w:ind w:left="284" w:hanging="284"/>
        <w:tabs>
          <w:tab w:val="num" w:pos="0" w:leader="none"/>
        </w:tabs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992" w:hanging="425"/>
        <w:tabs>
          <w:tab w:val="num" w:pos="9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985" w:hanging="284"/>
        <w:tabs>
          <w:tab w:val="num" w:pos="1701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2552" w:hanging="284"/>
        <w:tabs>
          <w:tab w:val="num" w:pos="2268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3119" w:hanging="284"/>
        <w:tabs>
          <w:tab w:val="num" w:pos="283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3829" w:hanging="284"/>
        <w:tabs>
          <w:tab w:val="num" w:pos="3545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4253" w:hanging="284"/>
        <w:tabs>
          <w:tab w:val="num" w:pos="3969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4820" w:hanging="284"/>
        <w:tabs>
          <w:tab w:val="num" w:pos="4536" w:leader="none"/>
        </w:tabs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1"/>
  </w:num>
  <w:num w:numId="9">
    <w:abstractNumId w:val="0"/>
  </w:num>
  <w:num w:numId="10">
    <w:abstractNumId w:val="2"/>
  </w:num>
  <w:num w:numId="11">
    <w:abstractNumId w:val="3"/>
  </w:num>
  <w:num w:numId="12">
    <w:abstractNumId w:val="1"/>
  </w:num>
  <w:num w:numId="13">
    <w:abstractNumId w:val="0"/>
  </w:num>
  <w:num w:numId="14">
    <w:abstractNumId w:val="2"/>
  </w:num>
  <w:num w:numId="15">
    <w:abstractNumId w:val="3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9">
    <w:name w:val="Subtitle Char"/>
    <w:basedOn w:val="784"/>
    <w:link w:val="798"/>
    <w:uiPriority w:val="11"/>
    <w:rPr>
      <w:sz w:val="24"/>
      <w:szCs w:val="24"/>
    </w:rPr>
  </w:style>
  <w:style w:type="character" w:styleId="770">
    <w:name w:val="Quote Char"/>
    <w:link w:val="800"/>
    <w:uiPriority w:val="29"/>
    <w:rPr>
      <w:i/>
    </w:rPr>
  </w:style>
  <w:style w:type="character" w:styleId="771">
    <w:name w:val="Intense Quote Char"/>
    <w:link w:val="802"/>
    <w:uiPriority w:val="30"/>
    <w:rPr>
      <w:i/>
    </w:rPr>
  </w:style>
  <w:style w:type="character" w:styleId="772">
    <w:name w:val="Footnote Text Char"/>
    <w:link w:val="932"/>
    <w:uiPriority w:val="99"/>
    <w:rPr>
      <w:sz w:val="18"/>
    </w:rPr>
  </w:style>
  <w:style w:type="character" w:styleId="773">
    <w:name w:val="Endnote Text Char"/>
    <w:link w:val="935"/>
    <w:uiPriority w:val="99"/>
    <w:rPr>
      <w:sz w:val="20"/>
    </w:rPr>
  </w:style>
  <w:style w:type="paragraph" w:styleId="774" w:default="1">
    <w:name w:val="Normal"/>
    <w:qFormat/>
    <w:rPr>
      <w:rFonts w:eastAsia="Calibri"/>
      <w:sz w:val="28"/>
      <w:szCs w:val="28"/>
    </w:rPr>
  </w:style>
  <w:style w:type="paragraph" w:styleId="775">
    <w:name w:val="Heading 1"/>
    <w:basedOn w:val="950"/>
    <w:next w:val="950"/>
    <w:link w:val="942"/>
    <w:qFormat/>
    <w:pPr>
      <w:keepNext/>
      <w:spacing w:before="480"/>
      <w:outlineLvl w:val="0"/>
    </w:pPr>
    <w:rPr>
      <w:rFonts w:cs="Arial"/>
      <w:color w:val="1f497d"/>
      <w:sz w:val="36"/>
      <w:szCs w:val="32"/>
    </w:rPr>
  </w:style>
  <w:style w:type="paragraph" w:styleId="776">
    <w:name w:val="Heading 2"/>
    <w:basedOn w:val="950"/>
    <w:next w:val="950"/>
    <w:link w:val="945"/>
    <w:qFormat/>
    <w:pPr>
      <w:keepNext/>
      <w:spacing w:before="400" w:after="120"/>
      <w:outlineLvl w:val="1"/>
    </w:pPr>
    <w:rPr>
      <w:color w:val="1f497d"/>
    </w:rPr>
  </w:style>
  <w:style w:type="paragraph" w:styleId="777">
    <w:name w:val="Heading 3"/>
    <w:basedOn w:val="950"/>
    <w:next w:val="950"/>
    <w:link w:val="947"/>
    <w:qFormat/>
    <w:pPr>
      <w:keepNext/>
      <w:spacing w:before="320" w:after="120"/>
      <w:outlineLvl w:val="2"/>
    </w:pPr>
    <w:rPr>
      <w:color w:val="1f497d"/>
      <w:sz w:val="24"/>
    </w:rPr>
  </w:style>
  <w:style w:type="paragraph" w:styleId="778">
    <w:name w:val="Heading 4"/>
    <w:basedOn w:val="774"/>
    <w:next w:val="774"/>
    <w:link w:val="948"/>
    <w:qFormat/>
    <w:pPr>
      <w:keepLines/>
      <w:keepNext/>
      <w:spacing w:before="200" w:after="120"/>
      <w:outlineLvl w:val="3"/>
    </w:pPr>
    <w:rPr>
      <w:rFonts w:eastAsia="Times New Roman"/>
      <w:i/>
      <w:color w:val="1f497d"/>
      <w:sz w:val="22"/>
      <w:lang w:eastAsia="ru-RU"/>
    </w:rPr>
  </w:style>
  <w:style w:type="paragraph" w:styleId="779">
    <w:name w:val="Heading 5"/>
    <w:basedOn w:val="774"/>
    <w:next w:val="774"/>
    <w:link w:val="949"/>
    <w:qFormat/>
    <w:pPr>
      <w:keepNext/>
      <w:spacing w:after="120"/>
      <w:outlineLvl w:val="4"/>
    </w:pPr>
    <w:rPr>
      <w:rFonts w:eastAsia="Times New Roman"/>
      <w:b/>
      <w:color w:val="1f497d"/>
      <w:lang w:eastAsia="ru-RU"/>
    </w:rPr>
  </w:style>
  <w:style w:type="paragraph" w:styleId="780">
    <w:name w:val="Heading 6"/>
    <w:basedOn w:val="774"/>
    <w:next w:val="774"/>
    <w:link w:val="1000"/>
    <w:uiPriority w:val="99"/>
    <w:semiHidden/>
    <w:pPr>
      <w:spacing w:before="240" w:after="60"/>
      <w:outlineLvl w:val="5"/>
    </w:pPr>
    <w:rPr>
      <w:rFonts w:eastAsia="Times New Roman"/>
      <w:lang w:eastAsia="ru-RU"/>
    </w:rPr>
  </w:style>
  <w:style w:type="paragraph" w:styleId="781">
    <w:name w:val="Heading 7"/>
    <w:basedOn w:val="774"/>
    <w:next w:val="774"/>
    <w:link w:val="1001"/>
    <w:uiPriority w:val="99"/>
    <w:semiHidden/>
    <w:qFormat/>
    <w:pPr>
      <w:keepLines/>
      <w:keepNext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782">
    <w:name w:val="Heading 8"/>
    <w:basedOn w:val="774"/>
    <w:next w:val="774"/>
    <w:link w:val="1002"/>
    <w:uiPriority w:val="99"/>
    <w:semiHidden/>
    <w:qFormat/>
    <w:pPr>
      <w:keepLines/>
      <w:keepNext/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783">
    <w:name w:val="Heading 9"/>
    <w:basedOn w:val="774"/>
    <w:next w:val="774"/>
    <w:link w:val="1003"/>
    <w:uiPriority w:val="99"/>
    <w:semiHidden/>
    <w:qFormat/>
    <w:pPr>
      <w:keepLines/>
      <w:keepNext/>
      <w:spacing w:before="200"/>
      <w:outlineLvl w:val="8"/>
    </w:pPr>
    <w:rPr>
      <w:rFonts w:eastAsiaTheme="majorEastAsia" w:cstheme="majorBidi"/>
      <w:iCs/>
      <w:color w:val="404040" w:themeColor="text1" w:themeTint="BF"/>
    </w:rPr>
  </w:style>
  <w:style w:type="character" w:styleId="784" w:default="1">
    <w:name w:val="Default Paragraph Font"/>
    <w:uiPriority w:val="1"/>
    <w:semiHidden/>
    <w:unhideWhenUsed/>
  </w:style>
  <w:style w:type="table" w:styleId="7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6" w:default="1">
    <w:name w:val="No List"/>
    <w:uiPriority w:val="99"/>
    <w:semiHidden/>
    <w:unhideWhenUsed/>
  </w:style>
  <w:style w:type="character" w:styleId="787" w:customStyle="1">
    <w:name w:val="Heading 1 Char"/>
    <w:basedOn w:val="784"/>
    <w:uiPriority w:val="9"/>
    <w:rPr>
      <w:rFonts w:ascii="Arial" w:hAnsi="Arial" w:eastAsia="Arial" w:cs="Arial"/>
      <w:sz w:val="40"/>
      <w:szCs w:val="40"/>
    </w:rPr>
  </w:style>
  <w:style w:type="character" w:styleId="788" w:customStyle="1">
    <w:name w:val="Heading 2 Char"/>
    <w:basedOn w:val="784"/>
    <w:uiPriority w:val="9"/>
    <w:rPr>
      <w:rFonts w:ascii="Arial" w:hAnsi="Arial" w:eastAsia="Arial" w:cs="Arial"/>
      <w:sz w:val="34"/>
    </w:rPr>
  </w:style>
  <w:style w:type="character" w:styleId="789" w:customStyle="1">
    <w:name w:val="Heading 3 Char"/>
    <w:basedOn w:val="784"/>
    <w:uiPriority w:val="9"/>
    <w:rPr>
      <w:rFonts w:ascii="Arial" w:hAnsi="Arial" w:eastAsia="Arial" w:cs="Arial"/>
      <w:sz w:val="30"/>
      <w:szCs w:val="30"/>
    </w:rPr>
  </w:style>
  <w:style w:type="character" w:styleId="790" w:customStyle="1">
    <w:name w:val="Heading 4 Char"/>
    <w:basedOn w:val="784"/>
    <w:uiPriority w:val="9"/>
    <w:rPr>
      <w:rFonts w:ascii="Arial" w:hAnsi="Arial" w:eastAsia="Arial" w:cs="Arial"/>
      <w:b/>
      <w:bCs/>
      <w:sz w:val="26"/>
      <w:szCs w:val="26"/>
    </w:rPr>
  </w:style>
  <w:style w:type="character" w:styleId="791" w:customStyle="1">
    <w:name w:val="Heading 5 Char"/>
    <w:basedOn w:val="784"/>
    <w:uiPriority w:val="9"/>
    <w:rPr>
      <w:rFonts w:ascii="Arial" w:hAnsi="Arial" w:eastAsia="Arial" w:cs="Arial"/>
      <w:b/>
      <w:bCs/>
      <w:sz w:val="24"/>
      <w:szCs w:val="24"/>
    </w:rPr>
  </w:style>
  <w:style w:type="character" w:styleId="792" w:customStyle="1">
    <w:name w:val="Heading 6 Char"/>
    <w:basedOn w:val="784"/>
    <w:uiPriority w:val="9"/>
    <w:rPr>
      <w:rFonts w:ascii="Arial" w:hAnsi="Arial" w:eastAsia="Arial" w:cs="Arial"/>
      <w:b/>
      <w:bCs/>
      <w:sz w:val="22"/>
      <w:szCs w:val="22"/>
    </w:rPr>
  </w:style>
  <w:style w:type="character" w:styleId="793" w:customStyle="1">
    <w:name w:val="Heading 7 Char"/>
    <w:basedOn w:val="7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4" w:customStyle="1">
    <w:name w:val="Heading 8 Char"/>
    <w:basedOn w:val="784"/>
    <w:uiPriority w:val="9"/>
    <w:rPr>
      <w:rFonts w:ascii="Arial" w:hAnsi="Arial" w:eastAsia="Arial" w:cs="Arial"/>
      <w:i/>
      <w:iCs/>
      <w:sz w:val="22"/>
      <w:szCs w:val="22"/>
    </w:rPr>
  </w:style>
  <w:style w:type="character" w:styleId="795" w:customStyle="1">
    <w:name w:val="Heading 9 Char"/>
    <w:basedOn w:val="784"/>
    <w:uiPriority w:val="9"/>
    <w:rPr>
      <w:rFonts w:ascii="Arial" w:hAnsi="Arial" w:eastAsia="Arial" w:cs="Arial"/>
      <w:i/>
      <w:iCs/>
      <w:sz w:val="21"/>
      <w:szCs w:val="21"/>
    </w:rPr>
  </w:style>
  <w:style w:type="paragraph" w:styleId="796">
    <w:name w:val="No Spacing"/>
    <w:uiPriority w:val="1"/>
    <w:qFormat/>
  </w:style>
  <w:style w:type="character" w:styleId="797" w:customStyle="1">
    <w:name w:val="Title Char"/>
    <w:basedOn w:val="784"/>
    <w:uiPriority w:val="10"/>
    <w:rPr>
      <w:sz w:val="48"/>
      <w:szCs w:val="48"/>
    </w:rPr>
  </w:style>
  <w:style w:type="paragraph" w:styleId="798">
    <w:name w:val="Subtitle"/>
    <w:basedOn w:val="774"/>
    <w:next w:val="774"/>
    <w:link w:val="799"/>
    <w:uiPriority w:val="11"/>
    <w:qFormat/>
    <w:pPr>
      <w:spacing w:before="200" w:after="200"/>
    </w:pPr>
    <w:rPr>
      <w:sz w:val="24"/>
      <w:szCs w:val="24"/>
    </w:rPr>
  </w:style>
  <w:style w:type="character" w:styleId="799" w:customStyle="1">
    <w:name w:val="Подзаголовок Знак"/>
    <w:basedOn w:val="784"/>
    <w:link w:val="798"/>
    <w:uiPriority w:val="11"/>
    <w:rPr>
      <w:sz w:val="24"/>
      <w:szCs w:val="24"/>
    </w:rPr>
  </w:style>
  <w:style w:type="paragraph" w:styleId="800">
    <w:name w:val="Quote"/>
    <w:basedOn w:val="774"/>
    <w:next w:val="774"/>
    <w:link w:val="801"/>
    <w:uiPriority w:val="29"/>
    <w:qFormat/>
    <w:pPr>
      <w:ind w:left="720" w:right="720"/>
    </w:pPr>
    <w:rPr>
      <w:i/>
    </w:rPr>
  </w:style>
  <w:style w:type="character" w:styleId="801" w:customStyle="1">
    <w:name w:val="Цитата 2 Знак"/>
    <w:link w:val="800"/>
    <w:uiPriority w:val="29"/>
    <w:rPr>
      <w:i/>
    </w:rPr>
  </w:style>
  <w:style w:type="paragraph" w:styleId="802">
    <w:name w:val="Intense Quote"/>
    <w:basedOn w:val="774"/>
    <w:next w:val="774"/>
    <w:link w:val="80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3" w:customStyle="1">
    <w:name w:val="Выделенная цитата Знак"/>
    <w:link w:val="802"/>
    <w:uiPriority w:val="30"/>
    <w:rPr>
      <w:i/>
    </w:rPr>
  </w:style>
  <w:style w:type="character" w:styleId="804" w:customStyle="1">
    <w:name w:val="Header Char"/>
    <w:basedOn w:val="784"/>
    <w:uiPriority w:val="99"/>
  </w:style>
  <w:style w:type="character" w:styleId="805" w:customStyle="1">
    <w:name w:val="Footer Char"/>
    <w:basedOn w:val="784"/>
    <w:uiPriority w:val="99"/>
  </w:style>
  <w:style w:type="character" w:styleId="806" w:customStyle="1">
    <w:name w:val="Caption Char"/>
    <w:uiPriority w:val="99"/>
  </w:style>
  <w:style w:type="table" w:styleId="807" w:customStyle="1">
    <w:name w:val="Table Grid Light"/>
    <w:basedOn w:val="78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8">
    <w:name w:val="Plain Table 1"/>
    <w:basedOn w:val="78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>
    <w:name w:val="Plain Table 2"/>
    <w:basedOn w:val="78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>
    <w:name w:val="Plain Table 3"/>
    <w:basedOn w:val="78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1">
    <w:name w:val="Plain Table 4"/>
    <w:basedOn w:val="78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Plain Table 5"/>
    <w:basedOn w:val="78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3">
    <w:name w:val="Grid Table 1 Light"/>
    <w:basedOn w:val="78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1"/>
    <w:basedOn w:val="78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2"/>
    <w:basedOn w:val="78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3"/>
    <w:basedOn w:val="78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4"/>
    <w:basedOn w:val="78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5"/>
    <w:basedOn w:val="78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6"/>
    <w:basedOn w:val="78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2"/>
    <w:basedOn w:val="78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2 - Accent 1"/>
    <w:basedOn w:val="78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2"/>
    <w:basedOn w:val="78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3"/>
    <w:basedOn w:val="78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4"/>
    <w:basedOn w:val="78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2 - Accent 5"/>
    <w:basedOn w:val="78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2 - Accent 6"/>
    <w:basedOn w:val="78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"/>
    <w:basedOn w:val="78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 - Accent 1"/>
    <w:basedOn w:val="78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2"/>
    <w:basedOn w:val="78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3"/>
    <w:basedOn w:val="78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4"/>
    <w:basedOn w:val="78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5"/>
    <w:basedOn w:val="78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3 - Accent 6"/>
    <w:basedOn w:val="78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4"/>
    <w:basedOn w:val="78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5" w:customStyle="1">
    <w:name w:val="Grid Table 4 - Accent 1"/>
    <w:basedOn w:val="78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6" w:customStyle="1">
    <w:name w:val="Grid Table 4 - Accent 2"/>
    <w:basedOn w:val="78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7" w:customStyle="1">
    <w:name w:val="Grid Table 4 - Accent 3"/>
    <w:basedOn w:val="78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8" w:customStyle="1">
    <w:name w:val="Grid Table 4 - Accent 4"/>
    <w:basedOn w:val="78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9" w:customStyle="1">
    <w:name w:val="Grid Table 4 - Accent 5"/>
    <w:basedOn w:val="78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40" w:customStyle="1">
    <w:name w:val="Grid Table 4 - Accent 6"/>
    <w:basedOn w:val="78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1">
    <w:name w:val="Grid Table 5 Dark"/>
    <w:basedOn w:val="78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5 Dark- Accent 1"/>
    <w:basedOn w:val="78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 - Accent 2"/>
    <w:basedOn w:val="78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 - Accent 3"/>
    <w:basedOn w:val="78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- Accent 4"/>
    <w:basedOn w:val="78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 - Accent 5"/>
    <w:basedOn w:val="78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5 Dark - Accent 6"/>
    <w:basedOn w:val="78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8">
    <w:name w:val="Grid Table 6 Colorful"/>
    <w:basedOn w:val="78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9" w:customStyle="1">
    <w:name w:val="Grid Table 6 Colorful - Accent 1"/>
    <w:basedOn w:val="78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50" w:customStyle="1">
    <w:name w:val="Grid Table 6 Colorful - Accent 2"/>
    <w:basedOn w:val="78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51" w:customStyle="1">
    <w:name w:val="Grid Table 6 Colorful - Accent 3"/>
    <w:basedOn w:val="78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2" w:customStyle="1">
    <w:name w:val="Grid Table 6 Colorful - Accent 4"/>
    <w:basedOn w:val="78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3" w:customStyle="1">
    <w:name w:val="Grid Table 6 Colorful - Accent 5"/>
    <w:basedOn w:val="78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4" w:customStyle="1">
    <w:name w:val="Grid Table 6 Colorful - Accent 6"/>
    <w:basedOn w:val="78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5">
    <w:name w:val="Grid Table 7 Colorful"/>
    <w:basedOn w:val="78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7 Colorful - Accent 1"/>
    <w:basedOn w:val="78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7 Colorful - Accent 2"/>
    <w:basedOn w:val="78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7 Colorful - Accent 3"/>
    <w:basedOn w:val="78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7 Colorful - Accent 4"/>
    <w:basedOn w:val="78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7 Colorful - Accent 5"/>
    <w:basedOn w:val="78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7 Colorful - Accent 6"/>
    <w:basedOn w:val="78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"/>
    <w:basedOn w:val="78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1"/>
    <w:basedOn w:val="785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2"/>
    <w:basedOn w:val="785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3"/>
    <w:basedOn w:val="785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4"/>
    <w:basedOn w:val="785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5"/>
    <w:basedOn w:val="785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6"/>
    <w:basedOn w:val="785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2"/>
    <w:basedOn w:val="78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1"/>
    <w:basedOn w:val="78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2"/>
    <w:basedOn w:val="78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3"/>
    <w:basedOn w:val="78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4"/>
    <w:basedOn w:val="78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5"/>
    <w:basedOn w:val="78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6"/>
    <w:basedOn w:val="78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6">
    <w:name w:val="List Table 3"/>
    <w:basedOn w:val="78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1"/>
    <w:basedOn w:val="78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2"/>
    <w:basedOn w:val="78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3"/>
    <w:basedOn w:val="78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4"/>
    <w:basedOn w:val="78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5"/>
    <w:basedOn w:val="78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6"/>
    <w:basedOn w:val="78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"/>
    <w:basedOn w:val="78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1"/>
    <w:basedOn w:val="78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2"/>
    <w:basedOn w:val="78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3"/>
    <w:basedOn w:val="78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4"/>
    <w:basedOn w:val="78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5"/>
    <w:basedOn w:val="78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6"/>
    <w:basedOn w:val="78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5 Dark"/>
    <w:basedOn w:val="78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1"/>
    <w:basedOn w:val="78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2"/>
    <w:basedOn w:val="78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3"/>
    <w:basedOn w:val="78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4"/>
    <w:basedOn w:val="78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5"/>
    <w:basedOn w:val="78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6"/>
    <w:basedOn w:val="78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>
    <w:name w:val="List Table 6 Colorful"/>
    <w:basedOn w:val="78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8" w:customStyle="1">
    <w:name w:val="List Table 6 Colorful - Accent 1"/>
    <w:basedOn w:val="78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9" w:customStyle="1">
    <w:name w:val="List Table 6 Colorful - Accent 2"/>
    <w:basedOn w:val="78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00" w:customStyle="1">
    <w:name w:val="List Table 6 Colorful - Accent 3"/>
    <w:basedOn w:val="78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01" w:customStyle="1">
    <w:name w:val="List Table 6 Colorful - Accent 4"/>
    <w:basedOn w:val="78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2" w:customStyle="1">
    <w:name w:val="List Table 6 Colorful - Accent 5"/>
    <w:basedOn w:val="78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3" w:customStyle="1">
    <w:name w:val="List Table 6 Colorful - Accent 6"/>
    <w:basedOn w:val="78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4">
    <w:name w:val="List Table 7 Colorful"/>
    <w:basedOn w:val="78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7 Colorful - Accent 1"/>
    <w:basedOn w:val="78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7 Colorful - Accent 2"/>
    <w:basedOn w:val="78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7 Colorful - Accent 3"/>
    <w:basedOn w:val="78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st Table 7 Colorful - Accent 4"/>
    <w:basedOn w:val="78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st Table 7 Colorful - Accent 5"/>
    <w:basedOn w:val="78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List Table 7 Colorful - Accent 6"/>
    <w:basedOn w:val="78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Lined - Accent"/>
    <w:basedOn w:val="785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2" w:customStyle="1">
    <w:name w:val="Lined - Accent 1"/>
    <w:basedOn w:val="785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3" w:customStyle="1">
    <w:name w:val="Lined - Accent 2"/>
    <w:basedOn w:val="785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4" w:customStyle="1">
    <w:name w:val="Lined - Accent 3"/>
    <w:basedOn w:val="785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5" w:customStyle="1">
    <w:name w:val="Lined - Accent 4"/>
    <w:basedOn w:val="785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6" w:customStyle="1">
    <w:name w:val="Lined - Accent 5"/>
    <w:basedOn w:val="785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7" w:customStyle="1">
    <w:name w:val="Lined - Accent 6"/>
    <w:basedOn w:val="785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8" w:customStyle="1">
    <w:name w:val="Bordered &amp; Lined - Accent"/>
    <w:basedOn w:val="785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9" w:customStyle="1">
    <w:name w:val="Bordered &amp; Lined - Accent 1"/>
    <w:basedOn w:val="785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0" w:customStyle="1">
    <w:name w:val="Bordered &amp; Lined - Accent 2"/>
    <w:basedOn w:val="785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1" w:customStyle="1">
    <w:name w:val="Bordered &amp; Lined - Accent 3"/>
    <w:basedOn w:val="785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2" w:customStyle="1">
    <w:name w:val="Bordered &amp; Lined - Accent 4"/>
    <w:basedOn w:val="785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3" w:customStyle="1">
    <w:name w:val="Bordered &amp; Lined - Accent 5"/>
    <w:basedOn w:val="785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4" w:customStyle="1">
    <w:name w:val="Bordered &amp; Lined - Accent 6"/>
    <w:basedOn w:val="785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5" w:customStyle="1">
    <w:name w:val="Bordered"/>
    <w:basedOn w:val="78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6" w:customStyle="1">
    <w:name w:val="Bordered - Accent 1"/>
    <w:basedOn w:val="78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7" w:customStyle="1">
    <w:name w:val="Bordered - Accent 2"/>
    <w:basedOn w:val="78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8" w:customStyle="1">
    <w:name w:val="Bordered - Accent 3"/>
    <w:basedOn w:val="78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9" w:customStyle="1">
    <w:name w:val="Bordered - Accent 4"/>
    <w:basedOn w:val="78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30" w:customStyle="1">
    <w:name w:val="Bordered - Accent 5"/>
    <w:basedOn w:val="78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1" w:customStyle="1">
    <w:name w:val="Bordered - Accent 6"/>
    <w:basedOn w:val="78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32">
    <w:name w:val="footnote text"/>
    <w:basedOn w:val="774"/>
    <w:link w:val="933"/>
    <w:uiPriority w:val="99"/>
    <w:semiHidden/>
    <w:unhideWhenUsed/>
    <w:pPr>
      <w:spacing w:after="40"/>
    </w:pPr>
    <w:rPr>
      <w:sz w:val="18"/>
    </w:rPr>
  </w:style>
  <w:style w:type="character" w:styleId="933" w:customStyle="1">
    <w:name w:val="Текст сноски Знак"/>
    <w:link w:val="932"/>
    <w:uiPriority w:val="99"/>
    <w:rPr>
      <w:sz w:val="18"/>
    </w:rPr>
  </w:style>
  <w:style w:type="character" w:styleId="934">
    <w:name w:val="footnote reference"/>
    <w:basedOn w:val="784"/>
    <w:uiPriority w:val="99"/>
    <w:unhideWhenUsed/>
    <w:rPr>
      <w:vertAlign w:val="superscript"/>
    </w:rPr>
  </w:style>
  <w:style w:type="paragraph" w:styleId="935">
    <w:name w:val="endnote text"/>
    <w:basedOn w:val="774"/>
    <w:link w:val="936"/>
    <w:uiPriority w:val="99"/>
    <w:semiHidden/>
    <w:unhideWhenUsed/>
    <w:rPr>
      <w:sz w:val="20"/>
    </w:rPr>
  </w:style>
  <w:style w:type="character" w:styleId="936" w:customStyle="1">
    <w:name w:val="Текст концевой сноски Знак"/>
    <w:link w:val="935"/>
    <w:uiPriority w:val="99"/>
    <w:rPr>
      <w:sz w:val="20"/>
    </w:rPr>
  </w:style>
  <w:style w:type="character" w:styleId="937">
    <w:name w:val="endnote reference"/>
    <w:basedOn w:val="784"/>
    <w:uiPriority w:val="99"/>
    <w:semiHidden/>
    <w:unhideWhenUsed/>
    <w:rPr>
      <w:vertAlign w:val="superscript"/>
    </w:rPr>
  </w:style>
  <w:style w:type="paragraph" w:styleId="938">
    <w:name w:val="toc 8"/>
    <w:basedOn w:val="774"/>
    <w:next w:val="774"/>
    <w:uiPriority w:val="39"/>
    <w:unhideWhenUsed/>
    <w:pPr>
      <w:ind w:left="1984"/>
      <w:spacing w:after="57"/>
    </w:pPr>
  </w:style>
  <w:style w:type="paragraph" w:styleId="939">
    <w:name w:val="TOC Heading"/>
    <w:uiPriority w:val="39"/>
    <w:unhideWhenUsed/>
  </w:style>
  <w:style w:type="paragraph" w:styleId="940">
    <w:name w:val="table of figures"/>
    <w:basedOn w:val="774"/>
    <w:next w:val="774"/>
    <w:uiPriority w:val="99"/>
    <w:unhideWhenUsed/>
  </w:style>
  <w:style w:type="paragraph" w:styleId="941">
    <w:name w:val="List Paragraph"/>
    <w:basedOn w:val="774"/>
    <w:uiPriority w:val="99"/>
    <w:semiHidden/>
    <w:qFormat/>
    <w:pPr>
      <w:ind w:left="709" w:hanging="284"/>
      <w:spacing w:before="60"/>
    </w:pPr>
  </w:style>
  <w:style w:type="character" w:styleId="942" w:customStyle="1">
    <w:name w:val="Заголовок 1 Знак"/>
    <w:basedOn w:val="784"/>
    <w:link w:val="775"/>
    <w:rPr>
      <w:rFonts w:ascii="Arial" w:hAnsi="Arial" w:eastAsia="Times New Roman" w:cs="Arial"/>
      <w:color w:val="1f497d"/>
      <w:sz w:val="36"/>
      <w:szCs w:val="32"/>
      <w:lang w:eastAsia="ru-RU"/>
    </w:rPr>
  </w:style>
  <w:style w:type="paragraph" w:styleId="943">
    <w:name w:val="Header"/>
    <w:basedOn w:val="774"/>
    <w:link w:val="944"/>
    <w:uiPriority w:val="99"/>
    <w:pPr>
      <w:tabs>
        <w:tab w:val="center" w:pos="4677" w:leader="none"/>
        <w:tab w:val="right" w:pos="9355" w:leader="none"/>
      </w:tabs>
    </w:pPr>
    <w:rPr>
      <w:color w:val="404040"/>
      <w:sz w:val="18"/>
    </w:rPr>
  </w:style>
  <w:style w:type="character" w:styleId="944" w:customStyle="1">
    <w:name w:val="Верхний колонтитул Знак"/>
    <w:link w:val="943"/>
    <w:uiPriority w:val="99"/>
    <w:rPr>
      <w:rFonts w:ascii="Arial" w:hAnsi="Arial" w:eastAsia="Calibri"/>
      <w:color w:val="404040"/>
      <w:sz w:val="18"/>
    </w:rPr>
  </w:style>
  <w:style w:type="character" w:styleId="945" w:customStyle="1">
    <w:name w:val="Заголовок 2 Знак"/>
    <w:basedOn w:val="784"/>
    <w:link w:val="776"/>
    <w:rPr>
      <w:rFonts w:ascii="Arial" w:hAnsi="Arial" w:eastAsia="Times New Roman"/>
      <w:color w:val="1f497d"/>
      <w:sz w:val="28"/>
      <w:lang w:eastAsia="ru-RU"/>
    </w:rPr>
  </w:style>
  <w:style w:type="character" w:styleId="946">
    <w:name w:val="Hyperlink"/>
    <w:basedOn w:val="784"/>
    <w:qFormat/>
    <w:rPr>
      <w:rFonts w:eastAsia="Times New Roman"/>
      <w:color w:val="4f81bd"/>
      <w:u w:val="single"/>
      <w:lang w:val="ru-RU" w:eastAsia="ru-RU"/>
    </w:rPr>
  </w:style>
  <w:style w:type="character" w:styleId="947" w:customStyle="1">
    <w:name w:val="Заголовок 3 Знак"/>
    <w:basedOn w:val="784"/>
    <w:link w:val="777"/>
    <w:rPr>
      <w:rFonts w:ascii="Arial" w:hAnsi="Arial" w:eastAsia="Times New Roman"/>
      <w:color w:val="1f497d"/>
      <w:sz w:val="24"/>
      <w:lang w:eastAsia="ru-RU"/>
    </w:rPr>
  </w:style>
  <w:style w:type="character" w:styleId="948" w:customStyle="1">
    <w:name w:val="Заголовок 4 Знак"/>
    <w:basedOn w:val="784"/>
    <w:link w:val="778"/>
    <w:rPr>
      <w:rFonts w:ascii="Arial" w:hAnsi="Arial" w:eastAsia="Times New Roman"/>
      <w:i/>
      <w:color w:val="1f497d"/>
      <w:sz w:val="22"/>
      <w:lang w:eastAsia="ru-RU"/>
    </w:rPr>
  </w:style>
  <w:style w:type="character" w:styleId="949" w:customStyle="1">
    <w:name w:val="Заголовок 5 Знак"/>
    <w:basedOn w:val="784"/>
    <w:link w:val="779"/>
    <w:rPr>
      <w:rFonts w:ascii="Arial" w:hAnsi="Arial" w:eastAsia="Times New Roman"/>
      <w:b/>
      <w:color w:val="1f497d"/>
      <w:lang w:eastAsia="ru-RU"/>
    </w:rPr>
  </w:style>
  <w:style w:type="paragraph" w:styleId="950">
    <w:name w:val="Body Text"/>
    <w:basedOn w:val="774"/>
    <w:link w:val="951"/>
    <w:qFormat/>
    <w:rPr>
      <w:rFonts w:eastAsia="Times New Roman"/>
      <w:lang w:eastAsia="ru-RU"/>
    </w:rPr>
  </w:style>
  <w:style w:type="character" w:styleId="951" w:customStyle="1">
    <w:name w:val="Основной текст Знак"/>
    <w:basedOn w:val="784"/>
    <w:link w:val="950"/>
    <w:rPr>
      <w:rFonts w:ascii="Arial" w:hAnsi="Arial" w:eastAsia="Times New Roman"/>
      <w:lang w:eastAsia="ru-RU"/>
    </w:rPr>
  </w:style>
  <w:style w:type="paragraph" w:styleId="952" w:customStyle="1">
    <w:name w:val="Заголовок этапа ТМ"/>
    <w:next w:val="774"/>
    <w:pPr>
      <w:jc w:val="center"/>
      <w:spacing w:before="160"/>
      <w:outlineLvl w:val="4"/>
    </w:pPr>
    <w:rPr>
      <w:rFonts w:ascii="Arial" w:hAnsi="Arial" w:eastAsia="Times New Roman"/>
      <w:b/>
    </w:rPr>
  </w:style>
  <w:style w:type="character" w:styleId="953">
    <w:name w:val="annotation reference"/>
    <w:basedOn w:val="784"/>
    <w:uiPriority w:val="99"/>
    <w:semiHidden/>
    <w:rPr>
      <w:sz w:val="16"/>
      <w:szCs w:val="16"/>
    </w:rPr>
  </w:style>
  <w:style w:type="paragraph" w:styleId="954" w:customStyle="1">
    <w:name w:val="Кнопка"/>
    <w:basedOn w:val="950"/>
    <w:next w:val="950"/>
    <w:link w:val="955"/>
    <w:qFormat/>
    <w:rPr>
      <w:b/>
      <w:u w:val="single"/>
    </w:rPr>
  </w:style>
  <w:style w:type="character" w:styleId="955" w:customStyle="1">
    <w:name w:val="Кнопка Знак"/>
    <w:basedOn w:val="951"/>
    <w:link w:val="954"/>
    <w:rPr>
      <w:rFonts w:ascii="Arial" w:hAnsi="Arial" w:eastAsia="Times New Roman"/>
      <w:b/>
      <w:u w:val="single"/>
      <w:lang w:eastAsia="ru-RU"/>
    </w:rPr>
  </w:style>
  <w:style w:type="paragraph" w:styleId="956">
    <w:name w:val="List Bullet"/>
    <w:basedOn w:val="941"/>
    <w:qFormat/>
    <w:pPr>
      <w:numPr>
        <w:ilvl w:val="0"/>
        <w:numId w:val="13"/>
      </w:numPr>
    </w:pPr>
  </w:style>
  <w:style w:type="paragraph" w:styleId="957">
    <w:name w:val="Title"/>
    <w:basedOn w:val="950"/>
    <w:next w:val="774"/>
    <w:link w:val="958"/>
    <w:qFormat/>
    <w:pPr>
      <w:spacing w:after="360"/>
      <w:pBdr>
        <w:bottom w:val="single" w:color="1F497D" w:sz="18" w:space="1"/>
      </w:pBdr>
    </w:pPr>
    <w:rPr>
      <w:color w:val="1f497d"/>
      <w:sz w:val="40"/>
    </w:rPr>
  </w:style>
  <w:style w:type="character" w:styleId="958" w:customStyle="1">
    <w:name w:val="Заголовок Знак"/>
    <w:basedOn w:val="784"/>
    <w:link w:val="957"/>
    <w:rPr>
      <w:rFonts w:ascii="Arial" w:hAnsi="Arial" w:eastAsia="Times New Roman"/>
      <w:color w:val="1f497d"/>
      <w:sz w:val="40"/>
      <w:lang w:eastAsia="ru-RU"/>
    </w:rPr>
  </w:style>
  <w:style w:type="paragraph" w:styleId="959">
    <w:name w:val="Caption"/>
    <w:basedOn w:val="774"/>
    <w:next w:val="774"/>
    <w:uiPriority w:val="99"/>
    <w:semiHidden/>
    <w:qFormat/>
    <w:pPr>
      <w:jc w:val="right"/>
      <w:spacing w:before="120" w:after="120"/>
    </w:pPr>
    <w:rPr>
      <w:bCs/>
      <w:szCs w:val="18"/>
    </w:rPr>
  </w:style>
  <w:style w:type="paragraph" w:styleId="960" w:customStyle="1">
    <w:name w:val="Название поля/пункт меню"/>
    <w:basedOn w:val="950"/>
    <w:link w:val="961"/>
    <w:qFormat/>
    <w:rPr>
      <w:i/>
    </w:rPr>
  </w:style>
  <w:style w:type="character" w:styleId="961" w:customStyle="1">
    <w:name w:val="Название поля/пункт меню Знак"/>
    <w:basedOn w:val="951"/>
    <w:link w:val="960"/>
    <w:rPr>
      <w:rFonts w:ascii="Arial" w:hAnsi="Arial" w:eastAsia="Times New Roman"/>
      <w:i/>
      <w:lang w:eastAsia="ru-RU"/>
    </w:rPr>
  </w:style>
  <w:style w:type="paragraph" w:styleId="962" w:customStyle="1">
    <w:name w:val="Название справочника"/>
    <w:basedOn w:val="950"/>
    <w:next w:val="950"/>
    <w:link w:val="963"/>
    <w:qFormat/>
    <w:rPr>
      <w:b/>
    </w:rPr>
  </w:style>
  <w:style w:type="character" w:styleId="963" w:customStyle="1">
    <w:name w:val="Название справочника Знак"/>
    <w:basedOn w:val="951"/>
    <w:link w:val="962"/>
    <w:rPr>
      <w:rFonts w:ascii="Arial" w:hAnsi="Arial" w:eastAsia="Times New Roman"/>
      <w:b/>
      <w:lang w:eastAsia="ru-RU"/>
    </w:rPr>
  </w:style>
  <w:style w:type="paragraph" w:styleId="964">
    <w:name w:val="Footer"/>
    <w:basedOn w:val="774"/>
    <w:link w:val="965"/>
    <w:pPr>
      <w:tabs>
        <w:tab w:val="center" w:pos="4677" w:leader="none"/>
        <w:tab w:val="right" w:pos="9355" w:leader="none"/>
      </w:tabs>
    </w:pPr>
    <w:rPr>
      <w:color w:val="404040"/>
      <w:sz w:val="18"/>
    </w:rPr>
  </w:style>
  <w:style w:type="character" w:styleId="965" w:customStyle="1">
    <w:name w:val="Нижний колонтитул Знак"/>
    <w:link w:val="964"/>
    <w:rPr>
      <w:rFonts w:ascii="Arial" w:hAnsi="Arial" w:eastAsia="Calibri"/>
      <w:color w:val="404040"/>
      <w:sz w:val="18"/>
    </w:rPr>
  </w:style>
  <w:style w:type="paragraph" w:styleId="966">
    <w:name w:val="List Number"/>
    <w:basedOn w:val="941"/>
    <w:pPr>
      <w:numPr>
        <w:ilvl w:val="0"/>
        <w:numId w:val="14"/>
      </w:numPr>
      <w:spacing w:before="160"/>
    </w:pPr>
  </w:style>
  <w:style w:type="paragraph" w:styleId="967">
    <w:name w:val="toc 1"/>
    <w:basedOn w:val="774"/>
    <w:next w:val="774"/>
    <w:uiPriority w:val="99"/>
    <w:semiHidden/>
    <w:pPr>
      <w:spacing w:before="120" w:after="120"/>
    </w:pPr>
    <w:rPr>
      <w:rFonts w:asciiTheme="minorHAnsi" w:hAnsiTheme="minorHAnsi"/>
      <w:b/>
      <w:bCs/>
      <w:caps/>
    </w:rPr>
  </w:style>
  <w:style w:type="paragraph" w:styleId="968">
    <w:name w:val="toc 2"/>
    <w:basedOn w:val="774"/>
    <w:next w:val="774"/>
    <w:uiPriority w:val="99"/>
    <w:semiHidden/>
    <w:pPr>
      <w:ind w:left="200"/>
    </w:pPr>
    <w:rPr>
      <w:rFonts w:asciiTheme="minorHAnsi" w:hAnsiTheme="minorHAnsi"/>
      <w:smallCaps/>
    </w:rPr>
  </w:style>
  <w:style w:type="paragraph" w:styleId="969">
    <w:name w:val="toc 3"/>
    <w:basedOn w:val="774"/>
    <w:next w:val="774"/>
    <w:uiPriority w:val="99"/>
    <w:semiHidden/>
    <w:pPr>
      <w:ind w:left="400"/>
    </w:pPr>
    <w:rPr>
      <w:rFonts w:asciiTheme="minorHAnsi" w:hAnsiTheme="minorHAnsi"/>
      <w:i/>
      <w:iCs/>
    </w:rPr>
  </w:style>
  <w:style w:type="paragraph" w:styleId="970">
    <w:name w:val="toc 4"/>
    <w:basedOn w:val="774"/>
    <w:next w:val="774"/>
    <w:uiPriority w:val="99"/>
    <w:semiHidden/>
    <w:pPr>
      <w:ind w:left="600"/>
    </w:pPr>
    <w:rPr>
      <w:rFonts w:asciiTheme="minorHAnsi" w:hAnsiTheme="minorHAnsi"/>
      <w:sz w:val="18"/>
      <w:szCs w:val="18"/>
    </w:rPr>
  </w:style>
  <w:style w:type="paragraph" w:styleId="971">
    <w:name w:val="toc 5"/>
    <w:basedOn w:val="774"/>
    <w:next w:val="774"/>
    <w:uiPriority w:val="99"/>
    <w:semiHidden/>
    <w:pPr>
      <w:ind w:left="800"/>
    </w:pPr>
    <w:rPr>
      <w:rFonts w:asciiTheme="minorHAnsi" w:hAnsiTheme="minorHAnsi"/>
      <w:sz w:val="18"/>
      <w:szCs w:val="18"/>
    </w:rPr>
  </w:style>
  <w:style w:type="paragraph" w:styleId="972">
    <w:name w:val="toc 6"/>
    <w:basedOn w:val="774"/>
    <w:next w:val="774"/>
    <w:uiPriority w:val="99"/>
    <w:semiHidden/>
    <w:pPr>
      <w:ind w:left="1000"/>
    </w:pPr>
    <w:rPr>
      <w:rFonts w:asciiTheme="minorHAnsi" w:hAnsiTheme="minorHAnsi"/>
      <w:sz w:val="18"/>
      <w:szCs w:val="18"/>
    </w:rPr>
  </w:style>
  <w:style w:type="paragraph" w:styleId="973">
    <w:name w:val="toc 7"/>
    <w:basedOn w:val="774"/>
    <w:next w:val="774"/>
    <w:uiPriority w:val="99"/>
    <w:semiHidden/>
    <w:pPr>
      <w:ind w:left="1200"/>
    </w:pPr>
    <w:rPr>
      <w:rFonts w:asciiTheme="minorHAnsi" w:hAnsiTheme="minorHAnsi"/>
      <w:sz w:val="18"/>
      <w:szCs w:val="18"/>
    </w:rPr>
  </w:style>
  <w:style w:type="paragraph" w:styleId="974">
    <w:name w:val="toc 9"/>
    <w:basedOn w:val="774"/>
    <w:next w:val="774"/>
    <w:uiPriority w:val="99"/>
    <w:semiHidden/>
    <w:pPr>
      <w:ind w:left="1600"/>
    </w:pPr>
    <w:rPr>
      <w:rFonts w:asciiTheme="minorHAnsi" w:hAnsiTheme="minorHAnsi"/>
      <w:sz w:val="18"/>
      <w:szCs w:val="18"/>
    </w:rPr>
  </w:style>
  <w:style w:type="paragraph" w:styleId="975" w:customStyle="1">
    <w:name w:val="Описание этапа ТМ"/>
    <w:basedOn w:val="950"/>
    <w:qFormat/>
  </w:style>
  <w:style w:type="character" w:styleId="976" w:customStyle="1">
    <w:name w:val="Определение"/>
    <w:basedOn w:val="951"/>
    <w:qFormat/>
    <w:rPr>
      <w:rFonts w:ascii="Arial" w:hAnsi="Arial" w:eastAsia="Times New Roman"/>
      <w:i/>
      <w:color w:val="1f497d"/>
      <w:u w:val="none"/>
      <w:lang w:val="ru-RU" w:eastAsia="ru-RU"/>
    </w:rPr>
  </w:style>
  <w:style w:type="character" w:styleId="977" w:customStyle="1">
    <w:name w:val="Пояснение к заполнению"/>
    <w:basedOn w:val="784"/>
    <w:qFormat/>
    <w:rPr>
      <w:rFonts w:ascii="Arial" w:hAnsi="Arial"/>
      <w:i/>
      <w:color w:val="c0504d" w:themeColor="accent2"/>
      <w:sz w:val="20"/>
    </w:rPr>
  </w:style>
  <w:style w:type="paragraph" w:styleId="978" w:customStyle="1">
    <w:name w:val="Пример кода"/>
    <w:basedOn w:val="950"/>
    <w:qFormat/>
    <w:pPr>
      <w:shd w:val="clear" w:color="auto" w:fill="f2f2f2"/>
    </w:pPr>
    <w:rPr>
      <w:rFonts w:ascii="Consolas" w:hAnsi="Consolas"/>
    </w:rPr>
  </w:style>
  <w:style w:type="paragraph" w:styleId="979" w:customStyle="1">
    <w:name w:val="Примечание"/>
    <w:basedOn w:val="950"/>
    <w:qFormat/>
    <w:pPr>
      <w:keepLines/>
      <w:keepNext/>
      <w:pBdr>
        <w:top w:val="single" w:color="808080" w:themeColor="background1" w:themeShade="80" w:sz="4" w:space="4"/>
        <w:left w:val="single" w:color="808080" w:themeColor="background1" w:themeShade="80" w:sz="4" w:space="4"/>
        <w:bottom w:val="single" w:color="808080" w:themeColor="background1" w:themeShade="80" w:sz="4" w:space="4"/>
        <w:right w:val="single" w:color="808080" w:themeColor="background1" w:themeShade="80" w:sz="4" w:space="4"/>
      </w:pBdr>
    </w:pPr>
  </w:style>
  <w:style w:type="table" w:styleId="980">
    <w:name w:val="Table Grid"/>
    <w:basedOn w:val="785"/>
    <w:uiPriority w:val="59"/>
    <w:pPr>
      <w:jc w:val="both"/>
    </w:pPr>
    <w:rPr>
      <w:rFonts w:ascii="Arial" w:hAnsi="Arial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numbering" w:styleId="981" w:customStyle="1">
    <w:name w:val="Список Маркеры (и номера)11"/>
    <w:pPr>
      <w:numPr>
        <w:ilvl w:val="0"/>
        <w:numId w:val="3"/>
      </w:numPr>
    </w:pPr>
  </w:style>
  <w:style w:type="numbering" w:styleId="982" w:customStyle="1">
    <w:name w:val="Список эталон"/>
    <w:uiPriority w:val="99"/>
    <w:pPr>
      <w:numPr>
        <w:ilvl w:val="0"/>
        <w:numId w:val="4"/>
      </w:numPr>
    </w:pPr>
  </w:style>
  <w:style w:type="paragraph" w:styleId="983">
    <w:name w:val="Document Map"/>
    <w:basedOn w:val="774"/>
    <w:link w:val="984"/>
    <w:uiPriority w:val="99"/>
    <w:semiHidden/>
    <w:rPr>
      <w:rFonts w:ascii="Tahoma" w:hAnsi="Tahoma" w:cs="Tahoma"/>
      <w:sz w:val="16"/>
      <w:szCs w:val="16"/>
    </w:rPr>
  </w:style>
  <w:style w:type="character" w:styleId="984" w:customStyle="1">
    <w:name w:val="Схема документа Знак"/>
    <w:basedOn w:val="784"/>
    <w:link w:val="983"/>
    <w:uiPriority w:val="99"/>
    <w:semiHidden/>
    <w:rPr>
      <w:rFonts w:ascii="Tahoma" w:hAnsi="Tahoma" w:cs="Tahoma"/>
      <w:sz w:val="16"/>
      <w:szCs w:val="16"/>
    </w:rPr>
  </w:style>
  <w:style w:type="paragraph" w:styleId="985" w:customStyle="1">
    <w:name w:val="Таблица Заголовок"/>
    <w:basedOn w:val="950"/>
    <w:uiPriority w:val="99"/>
    <w:semiHidden/>
    <w:pPr>
      <w:jc w:val="center"/>
    </w:pPr>
    <w:rPr>
      <w:b/>
      <w:bCs/>
      <w:sz w:val="22"/>
      <w:szCs w:val="22"/>
    </w:rPr>
  </w:style>
  <w:style w:type="paragraph" w:styleId="986" w:customStyle="1">
    <w:name w:val="Таблица Основной Текст"/>
    <w:basedOn w:val="950"/>
    <w:link w:val="987"/>
    <w:uiPriority w:val="99"/>
    <w:semiHidden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87" w:customStyle="1">
    <w:name w:val="Таблица Основной Текст Знак"/>
    <w:link w:val="986"/>
    <w:uiPriority w:val="99"/>
    <w:semiHidden/>
    <w:rPr>
      <w:rFonts w:asciiTheme="minorHAnsi" w:hAnsiTheme="minorHAnsi" w:cstheme="minorBidi"/>
      <w:sz w:val="22"/>
      <w:szCs w:val="22"/>
    </w:rPr>
  </w:style>
  <w:style w:type="paragraph" w:styleId="988" w:customStyle="1">
    <w:name w:val="Таблица Основной текс По центру"/>
    <w:basedOn w:val="986"/>
    <w:uiPriority w:val="99"/>
    <w:semiHidden/>
    <w:pPr>
      <w:jc w:val="center"/>
    </w:pPr>
  </w:style>
  <w:style w:type="paragraph" w:styleId="989">
    <w:name w:val="Balloon Text"/>
    <w:basedOn w:val="774"/>
    <w:link w:val="990"/>
    <w:uiPriority w:val="99"/>
    <w:semiHidden/>
    <w:rPr>
      <w:rFonts w:ascii="Tahoma" w:hAnsi="Tahoma" w:cs="Tahoma"/>
      <w:sz w:val="16"/>
      <w:szCs w:val="16"/>
    </w:rPr>
  </w:style>
  <w:style w:type="character" w:styleId="990" w:customStyle="1">
    <w:name w:val="Текст выноски Знак"/>
    <w:basedOn w:val="784"/>
    <w:link w:val="989"/>
    <w:uiPriority w:val="99"/>
    <w:semiHidden/>
    <w:rPr>
      <w:rFonts w:ascii="Tahoma" w:hAnsi="Tahoma" w:cs="Tahoma"/>
      <w:sz w:val="16"/>
      <w:szCs w:val="16"/>
    </w:rPr>
  </w:style>
  <w:style w:type="paragraph" w:styleId="991">
    <w:name w:val="annotation text"/>
    <w:basedOn w:val="774"/>
    <w:link w:val="992"/>
    <w:uiPriority w:val="99"/>
    <w:semiHidden/>
    <w:rPr>
      <w:rFonts w:eastAsia="Times New Roman"/>
      <w:lang w:eastAsia="ru-RU"/>
    </w:rPr>
  </w:style>
  <w:style w:type="character" w:styleId="992" w:customStyle="1">
    <w:name w:val="Текст примечания Знак"/>
    <w:basedOn w:val="784"/>
    <w:link w:val="991"/>
    <w:uiPriority w:val="99"/>
    <w:semiHidden/>
    <w:rPr>
      <w:rFonts w:ascii="Arial" w:hAnsi="Arial" w:eastAsia="Times New Roman"/>
      <w:lang w:eastAsia="ru-RU"/>
    </w:rPr>
  </w:style>
  <w:style w:type="paragraph" w:styleId="993" w:customStyle="1">
    <w:name w:val="Текст таблицы"/>
    <w:basedOn w:val="950"/>
    <w:uiPriority w:val="99"/>
    <w:qFormat/>
  </w:style>
  <w:style w:type="paragraph" w:styleId="994">
    <w:name w:val="annotation subject"/>
    <w:basedOn w:val="991"/>
    <w:next w:val="991"/>
    <w:link w:val="995"/>
    <w:uiPriority w:val="99"/>
    <w:semiHidden/>
    <w:rPr>
      <w:b/>
      <w:bCs/>
    </w:rPr>
  </w:style>
  <w:style w:type="character" w:styleId="995" w:customStyle="1">
    <w:name w:val="Тема примечания Знак"/>
    <w:basedOn w:val="992"/>
    <w:link w:val="994"/>
    <w:uiPriority w:val="99"/>
    <w:semiHidden/>
    <w:rPr>
      <w:rFonts w:ascii="Arial" w:hAnsi="Arial" w:eastAsia="Times New Roman"/>
      <w:b/>
      <w:bCs/>
      <w:lang w:eastAsia="ru-RU"/>
    </w:rPr>
  </w:style>
  <w:style w:type="paragraph" w:styleId="996" w:customStyle="1">
    <w:name w:val="Титульный Логотип системы"/>
    <w:basedOn w:val="950"/>
    <w:pPr>
      <w:jc w:val="right"/>
      <w:spacing w:before="60"/>
      <w:pBdr>
        <w:bottom w:val="single" w:color="000000" w:sz="24" w:space="10"/>
      </w:pBdr>
    </w:pPr>
    <w:rPr>
      <w:i/>
      <w:sz w:val="40"/>
    </w:rPr>
  </w:style>
  <w:style w:type="paragraph" w:styleId="997" w:customStyle="1">
    <w:name w:val="Титульный Название книги"/>
    <w:basedOn w:val="950"/>
    <w:pPr>
      <w:spacing w:after="80"/>
    </w:pPr>
    <w:rPr>
      <w:i/>
      <w:sz w:val="36"/>
    </w:rPr>
  </w:style>
  <w:style w:type="paragraph" w:styleId="998" w:customStyle="1">
    <w:name w:val="Титульный Название системы"/>
    <w:basedOn w:val="950"/>
    <w:pPr>
      <w:ind w:left="567"/>
      <w:jc w:val="right"/>
    </w:pPr>
    <w:rPr>
      <w:sz w:val="52"/>
    </w:rPr>
  </w:style>
  <w:style w:type="character" w:styleId="999" w:customStyle="1">
    <w:name w:val="Участник процесса"/>
    <w:basedOn w:val="951"/>
    <w:qFormat/>
    <w:rPr>
      <w:rFonts w:ascii="Arial" w:hAnsi="Arial" w:eastAsia="Times New Roman"/>
      <w:b/>
      <w:i/>
      <w:sz w:val="20"/>
      <w:lang w:val="ru-RU" w:eastAsia="ru-RU"/>
    </w:rPr>
  </w:style>
  <w:style w:type="character" w:styleId="1000" w:customStyle="1">
    <w:name w:val="Заголовок 6 Знак"/>
    <w:basedOn w:val="784"/>
    <w:link w:val="780"/>
    <w:uiPriority w:val="99"/>
    <w:semiHidden/>
    <w:rPr>
      <w:rFonts w:ascii="Arial" w:hAnsi="Arial" w:eastAsia="Times New Roman"/>
      <w:lang w:eastAsia="ru-RU"/>
    </w:rPr>
  </w:style>
  <w:style w:type="character" w:styleId="1001" w:customStyle="1">
    <w:name w:val="Заголовок 7 Знак"/>
    <w:basedOn w:val="784"/>
    <w:link w:val="781"/>
    <w:uiPriority w:val="9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1002" w:customStyle="1">
    <w:name w:val="Заголовок 8 Знак"/>
    <w:basedOn w:val="784"/>
    <w:link w:val="782"/>
    <w:uiPriority w:val="99"/>
    <w:semiHidden/>
    <w:rPr>
      <w:rFonts w:ascii="Arial" w:hAnsi="Arial" w:eastAsiaTheme="majorEastAsia" w:cstheme="majorBidi"/>
      <w:color w:val="404040" w:themeColor="text1" w:themeTint="BF"/>
    </w:rPr>
  </w:style>
  <w:style w:type="character" w:styleId="1003" w:customStyle="1">
    <w:name w:val="Заголовок 9 Знак"/>
    <w:basedOn w:val="784"/>
    <w:link w:val="783"/>
    <w:uiPriority w:val="99"/>
    <w:semiHidden/>
    <w:rPr>
      <w:rFonts w:ascii="Arial" w:hAnsi="Arial" w:eastAsiaTheme="majorEastAsia" w:cstheme="majorBidi"/>
      <w:iCs/>
      <w:color w:val="404040" w:themeColor="text1" w:themeTint="BF"/>
    </w:rPr>
  </w:style>
  <w:style w:type="paragraph" w:styleId="1004" w:customStyle="1">
    <w:name w:val="Название рисунка"/>
    <w:basedOn w:val="950"/>
    <w:next w:val="950"/>
    <w:qFormat/>
    <w:pPr>
      <w:jc w:val="center"/>
    </w:pPr>
    <w:rPr>
      <w:bCs/>
      <w:i/>
      <w:iCs/>
    </w:rPr>
  </w:style>
  <w:style w:type="paragraph" w:styleId="1005" w:customStyle="1">
    <w:name w:val="Титульный Продукт и год"/>
    <w:basedOn w:val="950"/>
    <w:next w:val="950"/>
    <w:qFormat/>
    <w:pPr>
      <w:jc w:val="center"/>
    </w:pPr>
    <w:rPr>
      <w:b/>
      <w:sz w:val="32"/>
      <w:szCs w:val="32"/>
    </w:rPr>
  </w:style>
  <w:style w:type="paragraph" w:styleId="1006" w:customStyle="1">
    <w:name w:val="Рисунок"/>
    <w:basedOn w:val="774"/>
    <w:next w:val="1004"/>
    <w:qFormat/>
    <w:pPr>
      <w:jc w:val="center"/>
      <w:keepLines/>
      <w:keepNext/>
      <w:widowControl w:val="off"/>
    </w:pPr>
    <w:rPr>
      <w:szCs w:val="22"/>
    </w:rPr>
  </w:style>
  <w:style w:type="table" w:styleId="1007" w:customStyle="1">
    <w:name w:val="Таблица РосА"/>
    <w:basedOn w:val="785"/>
    <w:uiPriority w:val="99"/>
    <w:qFormat/>
    <w:rPr>
      <w:rFonts w:ascii="Arial" w:hAnsi="Arial" w:eastAsia="Calibri"/>
      <w:lang w:eastAsia="ru-RU"/>
    </w:rPr>
    <w:tblPr>
      <w:tblStyleRowBandSize w:val="1"/>
      <w:tblInd w:w="113" w:type="dxa"/>
      <w:tblBorders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  <w:insideH w:val="single" w:color="808080" w:sz="4" w:space="0"/>
        <w:insideV w:val="single" w:color="808080" w:sz="4" w:space="0"/>
      </w:tblBorders>
    </w:tblPr>
    <w:tcPr>
      <w:tcMar>
        <w:top w:w="40" w:type="dxa"/>
        <w:bottom w:w="45" w:type="dxa"/>
      </w:tcMar>
      <w:vAlign w:val="center"/>
    </w:tcPr>
    <w:tblStylePr w:type="band1Horz">
      <w:pPr>
        <w:spacing w:beforeAutospacing="0" w:afterAutospacing="0"/>
      </w:pPr>
    </w:tblStylePr>
    <w:tblStylePr w:type="band2Horz">
      <w:pPr>
        <w:spacing w:beforeAutospacing="0" w:afterAutospacing="0"/>
      </w:pPr>
      <w:tcPr>
        <w:shd w:val="clear" w:color="auto" w:fill="f2f2f2"/>
      </w:tcPr>
    </w:tblStylePr>
    <w:tblStylePr w:type="firstRow">
      <w:rPr>
        <w:rFonts w:ascii="Arial" w:hAnsi="Arial"/>
        <w:sz w:val="20"/>
      </w:rPr>
      <w:pPr>
        <w:contextualSpacing w:val="0"/>
        <w:ind w:left="0" w:firstLine="0"/>
        <w:jc w:val="center"/>
        <w:spacing w:before="0" w:beforeAutospacing="0" w:after="0" w:afterAutospacing="0" w:line="240" w:lineRule="auto"/>
      </w:pPr>
      <w:trPr>
        <w:tblHeader/>
      </w:trPr>
      <w:tcPr>
        <w:shd w:val="clear" w:color="auto" w:fill="d9d9d9"/>
        <w:tcMar>
          <w:left w:w="0" w:type="nil"/>
          <w:top w:w="113" w:type="dxa"/>
          <w:right w:w="0" w:type="nil"/>
          <w:bottom w:w="113" w:type="dxa"/>
        </w:tcMar>
      </w:tcPr>
    </w:tblStylePr>
  </w:style>
  <w:style w:type="character" w:styleId="1008">
    <w:name w:val="Placeholder Text"/>
    <w:basedOn w:val="784"/>
    <w:uiPriority w:val="99"/>
    <w:semiHidden/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CB3A9C-3184-4516-9FF2-05C6F0C9F9AD}"/>
      </w:docPartPr>
      <w:docPartBody>
        <w:p>
          <w:r>
            <w:rPr>
              <w:rStyle w:val="1676"/>
            </w:rPr>
            <w:t xml:space="preserve">Место для ввода текста.</w:t>
          </w:r>
          <w:r/>
        </w:p>
      </w:docPartBody>
    </w:docPart>
    <w:docPart>
      <w:docPartPr>
        <w:name w:val="4cffb2f11b1e41829fda221c56be0d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t xml:space="preserve">Место для ввода текста.</w:t>
          </w:r>
          <w:r/>
        </w:p>
      </w:docPartBody>
    </w:docPart>
    <w:docPart>
      <w:docPartPr>
        <w:name w:val="e3bc6bdbbad64d338891c66c4c8745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t xml:space="preserve">Место для ввода текста.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77">
    <w:name w:val="Heading 1 Char"/>
    <w:basedOn w:val="1504"/>
    <w:link w:val="1495"/>
    <w:uiPriority w:val="9"/>
    <w:rPr>
      <w:rFonts w:ascii="Arial" w:hAnsi="Arial" w:eastAsia="Arial" w:cs="Arial"/>
      <w:sz w:val="40"/>
      <w:szCs w:val="40"/>
    </w:rPr>
  </w:style>
  <w:style w:type="character" w:styleId="1478">
    <w:name w:val="Heading 2 Char"/>
    <w:basedOn w:val="1504"/>
    <w:link w:val="1496"/>
    <w:uiPriority w:val="9"/>
    <w:rPr>
      <w:rFonts w:ascii="Arial" w:hAnsi="Arial" w:eastAsia="Arial" w:cs="Arial"/>
      <w:sz w:val="34"/>
    </w:rPr>
  </w:style>
  <w:style w:type="character" w:styleId="1479">
    <w:name w:val="Heading 3 Char"/>
    <w:basedOn w:val="1504"/>
    <w:link w:val="1497"/>
    <w:uiPriority w:val="9"/>
    <w:rPr>
      <w:rFonts w:ascii="Arial" w:hAnsi="Arial" w:eastAsia="Arial" w:cs="Arial"/>
      <w:sz w:val="30"/>
      <w:szCs w:val="30"/>
    </w:rPr>
  </w:style>
  <w:style w:type="character" w:styleId="1480">
    <w:name w:val="Heading 4 Char"/>
    <w:basedOn w:val="1504"/>
    <w:link w:val="1498"/>
    <w:uiPriority w:val="9"/>
    <w:rPr>
      <w:rFonts w:ascii="Arial" w:hAnsi="Arial" w:eastAsia="Arial" w:cs="Arial"/>
      <w:b/>
      <w:bCs/>
      <w:sz w:val="26"/>
      <w:szCs w:val="26"/>
    </w:rPr>
  </w:style>
  <w:style w:type="character" w:styleId="1481">
    <w:name w:val="Heading 5 Char"/>
    <w:basedOn w:val="1504"/>
    <w:link w:val="1499"/>
    <w:uiPriority w:val="9"/>
    <w:rPr>
      <w:rFonts w:ascii="Arial" w:hAnsi="Arial" w:eastAsia="Arial" w:cs="Arial"/>
      <w:b/>
      <w:bCs/>
      <w:sz w:val="24"/>
      <w:szCs w:val="24"/>
    </w:rPr>
  </w:style>
  <w:style w:type="character" w:styleId="1482">
    <w:name w:val="Heading 6 Char"/>
    <w:basedOn w:val="1504"/>
    <w:link w:val="1500"/>
    <w:uiPriority w:val="9"/>
    <w:rPr>
      <w:rFonts w:ascii="Arial" w:hAnsi="Arial" w:eastAsia="Arial" w:cs="Arial"/>
      <w:b/>
      <w:bCs/>
      <w:sz w:val="22"/>
      <w:szCs w:val="22"/>
    </w:rPr>
  </w:style>
  <w:style w:type="character" w:styleId="1483">
    <w:name w:val="Heading 7 Char"/>
    <w:basedOn w:val="1504"/>
    <w:link w:val="15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484">
    <w:name w:val="Heading 8 Char"/>
    <w:basedOn w:val="1504"/>
    <w:link w:val="1502"/>
    <w:uiPriority w:val="9"/>
    <w:rPr>
      <w:rFonts w:ascii="Arial" w:hAnsi="Arial" w:eastAsia="Arial" w:cs="Arial"/>
      <w:i/>
      <w:iCs/>
      <w:sz w:val="22"/>
      <w:szCs w:val="22"/>
    </w:rPr>
  </w:style>
  <w:style w:type="character" w:styleId="1485">
    <w:name w:val="Heading 9 Char"/>
    <w:basedOn w:val="1504"/>
    <w:link w:val="1503"/>
    <w:uiPriority w:val="9"/>
    <w:rPr>
      <w:rFonts w:ascii="Arial" w:hAnsi="Arial" w:eastAsia="Arial" w:cs="Arial"/>
      <w:i/>
      <w:iCs/>
      <w:sz w:val="21"/>
      <w:szCs w:val="21"/>
    </w:rPr>
  </w:style>
  <w:style w:type="character" w:styleId="1486">
    <w:name w:val="Title Char"/>
    <w:basedOn w:val="1504"/>
    <w:link w:val="1518"/>
    <w:uiPriority w:val="10"/>
    <w:rPr>
      <w:sz w:val="48"/>
      <w:szCs w:val="48"/>
    </w:rPr>
  </w:style>
  <w:style w:type="character" w:styleId="1487">
    <w:name w:val="Subtitle Char"/>
    <w:basedOn w:val="1504"/>
    <w:link w:val="1520"/>
    <w:uiPriority w:val="11"/>
    <w:rPr>
      <w:sz w:val="24"/>
      <w:szCs w:val="24"/>
    </w:rPr>
  </w:style>
  <w:style w:type="character" w:styleId="1488">
    <w:name w:val="Quote Char"/>
    <w:link w:val="1522"/>
    <w:uiPriority w:val="29"/>
    <w:rPr>
      <w:i/>
    </w:rPr>
  </w:style>
  <w:style w:type="character" w:styleId="1489">
    <w:name w:val="Intense Quote Char"/>
    <w:link w:val="1524"/>
    <w:uiPriority w:val="30"/>
    <w:rPr>
      <w:i/>
    </w:rPr>
  </w:style>
  <w:style w:type="character" w:styleId="1490">
    <w:name w:val="Header Char"/>
    <w:basedOn w:val="1504"/>
    <w:link w:val="1526"/>
    <w:uiPriority w:val="99"/>
  </w:style>
  <w:style w:type="character" w:styleId="1491">
    <w:name w:val="Caption Char"/>
    <w:basedOn w:val="1530"/>
    <w:link w:val="1528"/>
    <w:uiPriority w:val="99"/>
  </w:style>
  <w:style w:type="character" w:styleId="1492">
    <w:name w:val="Footnote Text Char"/>
    <w:link w:val="1659"/>
    <w:uiPriority w:val="99"/>
    <w:rPr>
      <w:sz w:val="18"/>
    </w:rPr>
  </w:style>
  <w:style w:type="character" w:styleId="1493">
    <w:name w:val="Endnote Text Char"/>
    <w:link w:val="1662"/>
    <w:uiPriority w:val="99"/>
    <w:rPr>
      <w:sz w:val="20"/>
    </w:rPr>
  </w:style>
  <w:style w:type="paragraph" w:styleId="1494" w:default="1">
    <w:name w:val="Normal"/>
    <w:qFormat/>
  </w:style>
  <w:style w:type="paragraph" w:styleId="1495">
    <w:name w:val="Heading 1"/>
    <w:basedOn w:val="1494"/>
    <w:next w:val="1494"/>
    <w:link w:val="15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1496">
    <w:name w:val="Heading 2"/>
    <w:basedOn w:val="1494"/>
    <w:next w:val="1494"/>
    <w:link w:val="150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497">
    <w:name w:val="Heading 3"/>
    <w:basedOn w:val="1494"/>
    <w:next w:val="1494"/>
    <w:link w:val="150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1498">
    <w:name w:val="Heading 4"/>
    <w:basedOn w:val="1494"/>
    <w:next w:val="1494"/>
    <w:link w:val="15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499">
    <w:name w:val="Heading 5"/>
    <w:basedOn w:val="1494"/>
    <w:next w:val="1494"/>
    <w:link w:val="15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500">
    <w:name w:val="Heading 6"/>
    <w:basedOn w:val="1494"/>
    <w:next w:val="1494"/>
    <w:link w:val="151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1501">
    <w:name w:val="Heading 7"/>
    <w:basedOn w:val="1494"/>
    <w:next w:val="1494"/>
    <w:link w:val="15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1502">
    <w:name w:val="Heading 8"/>
    <w:basedOn w:val="1494"/>
    <w:next w:val="1494"/>
    <w:link w:val="15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1503">
    <w:name w:val="Heading 9"/>
    <w:basedOn w:val="1494"/>
    <w:next w:val="1494"/>
    <w:link w:val="15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504" w:default="1">
    <w:name w:val="Default Paragraph Font"/>
    <w:uiPriority w:val="1"/>
    <w:semiHidden/>
    <w:unhideWhenUsed/>
  </w:style>
  <w:style w:type="table" w:styleId="15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506" w:default="1">
    <w:name w:val="No List"/>
    <w:uiPriority w:val="99"/>
    <w:semiHidden/>
    <w:unhideWhenUsed/>
  </w:style>
  <w:style w:type="character" w:styleId="1507" w:customStyle="1">
    <w:name w:val="Заголовок 1 Знак"/>
    <w:basedOn w:val="1504"/>
    <w:link w:val="1495"/>
    <w:uiPriority w:val="9"/>
    <w:rPr>
      <w:rFonts w:ascii="Arial" w:hAnsi="Arial" w:eastAsia="Arial" w:cs="Arial"/>
      <w:sz w:val="40"/>
      <w:szCs w:val="40"/>
    </w:rPr>
  </w:style>
  <w:style w:type="character" w:styleId="1508" w:customStyle="1">
    <w:name w:val="Заголовок 2 Знак"/>
    <w:basedOn w:val="1504"/>
    <w:link w:val="1496"/>
    <w:uiPriority w:val="9"/>
    <w:rPr>
      <w:rFonts w:ascii="Arial" w:hAnsi="Arial" w:eastAsia="Arial" w:cs="Arial"/>
      <w:sz w:val="34"/>
    </w:rPr>
  </w:style>
  <w:style w:type="character" w:styleId="1509" w:customStyle="1">
    <w:name w:val="Заголовок 3 Знак"/>
    <w:basedOn w:val="1504"/>
    <w:link w:val="1497"/>
    <w:uiPriority w:val="9"/>
    <w:rPr>
      <w:rFonts w:ascii="Arial" w:hAnsi="Arial" w:eastAsia="Arial" w:cs="Arial"/>
      <w:sz w:val="30"/>
      <w:szCs w:val="30"/>
    </w:rPr>
  </w:style>
  <w:style w:type="character" w:styleId="1510" w:customStyle="1">
    <w:name w:val="Заголовок 4 Знак"/>
    <w:basedOn w:val="1504"/>
    <w:link w:val="1498"/>
    <w:uiPriority w:val="9"/>
    <w:rPr>
      <w:rFonts w:ascii="Arial" w:hAnsi="Arial" w:eastAsia="Arial" w:cs="Arial"/>
      <w:b/>
      <w:bCs/>
      <w:sz w:val="26"/>
      <w:szCs w:val="26"/>
    </w:rPr>
  </w:style>
  <w:style w:type="character" w:styleId="1511" w:customStyle="1">
    <w:name w:val="Заголовок 5 Знак"/>
    <w:basedOn w:val="1504"/>
    <w:link w:val="1499"/>
    <w:uiPriority w:val="9"/>
    <w:rPr>
      <w:rFonts w:ascii="Arial" w:hAnsi="Arial" w:eastAsia="Arial" w:cs="Arial"/>
      <w:b/>
      <w:bCs/>
      <w:sz w:val="24"/>
      <w:szCs w:val="24"/>
    </w:rPr>
  </w:style>
  <w:style w:type="character" w:styleId="1512" w:customStyle="1">
    <w:name w:val="Заголовок 6 Знак"/>
    <w:basedOn w:val="1504"/>
    <w:link w:val="1500"/>
    <w:uiPriority w:val="9"/>
    <w:rPr>
      <w:rFonts w:ascii="Arial" w:hAnsi="Arial" w:eastAsia="Arial" w:cs="Arial"/>
      <w:b/>
      <w:bCs/>
      <w:sz w:val="22"/>
      <w:szCs w:val="22"/>
    </w:rPr>
  </w:style>
  <w:style w:type="character" w:styleId="1513" w:customStyle="1">
    <w:name w:val="Заголовок 7 Знак"/>
    <w:basedOn w:val="1504"/>
    <w:link w:val="15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514" w:customStyle="1">
    <w:name w:val="Заголовок 8 Знак"/>
    <w:basedOn w:val="1504"/>
    <w:link w:val="1502"/>
    <w:uiPriority w:val="9"/>
    <w:rPr>
      <w:rFonts w:ascii="Arial" w:hAnsi="Arial" w:eastAsia="Arial" w:cs="Arial"/>
      <w:i/>
      <w:iCs/>
      <w:sz w:val="22"/>
      <w:szCs w:val="22"/>
    </w:rPr>
  </w:style>
  <w:style w:type="character" w:styleId="1515" w:customStyle="1">
    <w:name w:val="Заголовок 9 Знак"/>
    <w:basedOn w:val="1504"/>
    <w:link w:val="1503"/>
    <w:uiPriority w:val="9"/>
    <w:rPr>
      <w:rFonts w:ascii="Arial" w:hAnsi="Arial" w:eastAsia="Arial" w:cs="Arial"/>
      <w:i/>
      <w:iCs/>
      <w:sz w:val="21"/>
      <w:szCs w:val="21"/>
    </w:rPr>
  </w:style>
  <w:style w:type="paragraph" w:styleId="1516">
    <w:name w:val="List Paragraph"/>
    <w:basedOn w:val="1494"/>
    <w:uiPriority w:val="34"/>
    <w:qFormat/>
    <w:pPr>
      <w:contextualSpacing/>
      <w:ind w:left="720"/>
    </w:pPr>
  </w:style>
  <w:style w:type="paragraph" w:styleId="1517">
    <w:name w:val="No Spacing"/>
    <w:uiPriority w:val="1"/>
    <w:qFormat/>
    <w:pPr>
      <w:spacing w:after="0" w:line="240" w:lineRule="auto"/>
    </w:pPr>
  </w:style>
  <w:style w:type="paragraph" w:styleId="1518">
    <w:name w:val="Title"/>
    <w:basedOn w:val="1494"/>
    <w:next w:val="1494"/>
    <w:link w:val="15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519" w:customStyle="1">
    <w:name w:val="Заголовок Знак"/>
    <w:basedOn w:val="1504"/>
    <w:link w:val="1518"/>
    <w:uiPriority w:val="10"/>
    <w:rPr>
      <w:sz w:val="48"/>
      <w:szCs w:val="48"/>
    </w:rPr>
  </w:style>
  <w:style w:type="paragraph" w:styleId="1520">
    <w:name w:val="Subtitle"/>
    <w:basedOn w:val="1494"/>
    <w:next w:val="1494"/>
    <w:link w:val="1521"/>
    <w:uiPriority w:val="11"/>
    <w:qFormat/>
    <w:pPr>
      <w:spacing w:before="200" w:after="200"/>
    </w:pPr>
    <w:rPr>
      <w:sz w:val="24"/>
      <w:szCs w:val="24"/>
    </w:rPr>
  </w:style>
  <w:style w:type="character" w:styleId="1521" w:customStyle="1">
    <w:name w:val="Подзаголовок Знак"/>
    <w:basedOn w:val="1504"/>
    <w:link w:val="1520"/>
    <w:uiPriority w:val="11"/>
    <w:rPr>
      <w:sz w:val="24"/>
      <w:szCs w:val="24"/>
    </w:rPr>
  </w:style>
  <w:style w:type="paragraph" w:styleId="1522">
    <w:name w:val="Quote"/>
    <w:basedOn w:val="1494"/>
    <w:next w:val="1494"/>
    <w:link w:val="1523"/>
    <w:uiPriority w:val="29"/>
    <w:qFormat/>
    <w:pPr>
      <w:ind w:left="720" w:right="720"/>
    </w:pPr>
    <w:rPr>
      <w:i/>
    </w:rPr>
  </w:style>
  <w:style w:type="character" w:styleId="1523" w:customStyle="1">
    <w:name w:val="Цитата 2 Знак"/>
    <w:link w:val="1522"/>
    <w:uiPriority w:val="29"/>
    <w:rPr>
      <w:i/>
    </w:rPr>
  </w:style>
  <w:style w:type="paragraph" w:styleId="1524">
    <w:name w:val="Intense Quote"/>
    <w:basedOn w:val="1494"/>
    <w:next w:val="1494"/>
    <w:link w:val="152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525" w:customStyle="1">
    <w:name w:val="Выделенная цитата Знак"/>
    <w:link w:val="1524"/>
    <w:uiPriority w:val="30"/>
    <w:rPr>
      <w:i/>
    </w:rPr>
  </w:style>
  <w:style w:type="paragraph" w:styleId="1526">
    <w:name w:val="Header"/>
    <w:basedOn w:val="1494"/>
    <w:link w:val="15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527" w:customStyle="1">
    <w:name w:val="Верхний колонтитул Знак"/>
    <w:basedOn w:val="1504"/>
    <w:link w:val="1526"/>
    <w:uiPriority w:val="99"/>
  </w:style>
  <w:style w:type="paragraph" w:styleId="1528">
    <w:name w:val="Footer"/>
    <w:basedOn w:val="1494"/>
    <w:link w:val="15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529" w:customStyle="1">
    <w:name w:val="Footer Char"/>
    <w:basedOn w:val="1504"/>
    <w:uiPriority w:val="99"/>
  </w:style>
  <w:style w:type="paragraph" w:styleId="1530">
    <w:name w:val="Caption"/>
    <w:basedOn w:val="1494"/>
    <w:next w:val="149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1531" w:customStyle="1">
    <w:name w:val="Нижний колонтитул Знак"/>
    <w:link w:val="1528"/>
    <w:uiPriority w:val="99"/>
  </w:style>
  <w:style w:type="table" w:styleId="1532">
    <w:name w:val="Table Grid"/>
    <w:basedOn w:val="150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33" w:customStyle="1">
    <w:name w:val="Table Grid Light"/>
    <w:basedOn w:val="150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534">
    <w:name w:val="Plain Table 1"/>
    <w:basedOn w:val="150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35">
    <w:name w:val="Plain Table 2"/>
    <w:basedOn w:val="150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36">
    <w:name w:val="Plain Table 3"/>
    <w:basedOn w:val="15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537">
    <w:name w:val="Plain Table 4"/>
    <w:basedOn w:val="15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8">
    <w:name w:val="Plain Table 5"/>
    <w:basedOn w:val="15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539">
    <w:name w:val="Grid Table 1 Light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0" w:customStyle="1">
    <w:name w:val="Grid Table 1 Light - Accent 1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1" w:customStyle="1">
    <w:name w:val="Grid Table 1 Light - Accent 2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2" w:customStyle="1">
    <w:name w:val="Grid Table 1 Light - Accent 3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3" w:customStyle="1">
    <w:name w:val="Grid Table 1 Light - Accent 4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4" w:customStyle="1">
    <w:name w:val="Grid Table 1 Light - Accent 5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5" w:customStyle="1">
    <w:name w:val="Grid Table 1 Light - Accent 6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6">
    <w:name w:val="Grid Table 2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7" w:customStyle="1">
    <w:name w:val="Grid Table 2 - Accent 1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8" w:customStyle="1">
    <w:name w:val="Grid Table 2 - Accent 2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9" w:customStyle="1">
    <w:name w:val="Grid Table 2 - Accent 3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0" w:customStyle="1">
    <w:name w:val="Grid Table 2 - Accent 4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1" w:customStyle="1">
    <w:name w:val="Grid Table 2 - Accent 5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2" w:customStyle="1">
    <w:name w:val="Grid Table 2 - Accent 6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3">
    <w:name w:val="Grid Table 3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4" w:customStyle="1">
    <w:name w:val="Grid Table 3 - Accent 1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5" w:customStyle="1">
    <w:name w:val="Grid Table 3 - Accent 2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6" w:customStyle="1">
    <w:name w:val="Grid Table 3 - Accent 3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7" w:customStyle="1">
    <w:name w:val="Grid Table 3 - Accent 4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8" w:customStyle="1">
    <w:name w:val="Grid Table 3 - Accent 5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9" w:customStyle="1">
    <w:name w:val="Grid Table 3 - Accent 6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0">
    <w:name w:val="Grid Table 4"/>
    <w:basedOn w:val="15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561" w:customStyle="1">
    <w:name w:val="Grid Table 4 - Accent 1"/>
    <w:basedOn w:val="15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1562" w:customStyle="1">
    <w:name w:val="Grid Table 4 - Accent 2"/>
    <w:basedOn w:val="15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1563" w:customStyle="1">
    <w:name w:val="Grid Table 4 - Accent 3"/>
    <w:basedOn w:val="15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1564" w:customStyle="1">
    <w:name w:val="Grid Table 4 - Accent 4"/>
    <w:basedOn w:val="15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1565" w:customStyle="1">
    <w:name w:val="Grid Table 4 - Accent 5"/>
    <w:basedOn w:val="15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1566" w:customStyle="1">
    <w:name w:val="Grid Table 4 - Accent 6"/>
    <w:basedOn w:val="15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1567">
    <w:name w:val="Grid Table 5 Dark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568" w:customStyle="1">
    <w:name w:val="Grid Table 5 Dark- Accent 1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1569" w:customStyle="1">
    <w:name w:val="Grid Table 5 Dark - Accent 2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1570" w:customStyle="1">
    <w:name w:val="Grid Table 5 Dark - Accent 3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1571" w:customStyle="1">
    <w:name w:val="Grid Table 5 Dark- Accent 4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1572" w:customStyle="1">
    <w:name w:val="Grid Table 5 Dark - Accent 5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1573" w:customStyle="1">
    <w:name w:val="Grid Table 5 Dark - Accent 6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1574">
    <w:name w:val="Grid Table 6 Colorful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575" w:customStyle="1">
    <w:name w:val="Grid Table 6 Colorful - Accent 1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1576" w:customStyle="1">
    <w:name w:val="Grid Table 6 Colorful - Accent 2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1577" w:customStyle="1">
    <w:name w:val="Grid Table 6 Colorful - Accent 3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1578" w:customStyle="1">
    <w:name w:val="Grid Table 6 Colorful - Accent 4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1579" w:customStyle="1">
    <w:name w:val="Grid Table 6 Colorful - Accent 5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580" w:customStyle="1">
    <w:name w:val="Grid Table 6 Colorful - Accent 6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581">
    <w:name w:val="Grid Table 7 Colorful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2" w:customStyle="1">
    <w:name w:val="Grid Table 7 Colorful - Accent 1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3" w:customStyle="1">
    <w:name w:val="Grid Table 7 Colorful - Accent 2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4" w:customStyle="1">
    <w:name w:val="Grid Table 7 Colorful - Accent 3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5" w:customStyle="1">
    <w:name w:val="Grid Table 7 Colorful - Accent 4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6" w:customStyle="1">
    <w:name w:val="Grid Table 7 Colorful - Accent 5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7" w:customStyle="1">
    <w:name w:val="Grid Table 7 Colorful - Accent 6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8">
    <w:name w:val="List Table 1 Light"/>
    <w:basedOn w:val="15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9" w:customStyle="1">
    <w:name w:val="List Table 1 Light - Accent 1"/>
    <w:basedOn w:val="15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0" w:customStyle="1">
    <w:name w:val="List Table 1 Light - Accent 2"/>
    <w:basedOn w:val="15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1" w:customStyle="1">
    <w:name w:val="List Table 1 Light - Accent 3"/>
    <w:basedOn w:val="15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2" w:customStyle="1">
    <w:name w:val="List Table 1 Light - Accent 4"/>
    <w:basedOn w:val="15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3" w:customStyle="1">
    <w:name w:val="List Table 1 Light - Accent 5"/>
    <w:basedOn w:val="15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4" w:customStyle="1">
    <w:name w:val="List Table 1 Light - Accent 6"/>
    <w:basedOn w:val="15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5">
    <w:name w:val="List Table 2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596" w:customStyle="1">
    <w:name w:val="List Table 2 - Accent 1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1597" w:customStyle="1">
    <w:name w:val="List Table 2 - Accent 2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1598" w:customStyle="1">
    <w:name w:val="List Table 2 - Accent 3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1599" w:customStyle="1">
    <w:name w:val="List Table 2 - Accent 4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1600" w:customStyle="1">
    <w:name w:val="List Table 2 - Accent 5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1601" w:customStyle="1">
    <w:name w:val="List Table 2 - Accent 6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1602">
    <w:name w:val="List Table 3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3" w:customStyle="1">
    <w:name w:val="List Table 3 - Accent 1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4" w:customStyle="1">
    <w:name w:val="List Table 3 - Accent 2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5" w:customStyle="1">
    <w:name w:val="List Table 3 - Accent 3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6" w:customStyle="1">
    <w:name w:val="List Table 3 - Accent 4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7" w:customStyle="1">
    <w:name w:val="List Table 3 - Accent 5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8" w:customStyle="1">
    <w:name w:val="List Table 3 - Accent 6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9">
    <w:name w:val="List Table 4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0" w:customStyle="1">
    <w:name w:val="List Table 4 - Accent 1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1" w:customStyle="1">
    <w:name w:val="List Table 4 - Accent 2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2" w:customStyle="1">
    <w:name w:val="List Table 4 - Accent 3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3" w:customStyle="1">
    <w:name w:val="List Table 4 - Accent 4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4" w:customStyle="1">
    <w:name w:val="List Table 4 - Accent 5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5" w:customStyle="1">
    <w:name w:val="List Table 4 - Accent 6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6">
    <w:name w:val="List Table 5 Dark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17" w:customStyle="1">
    <w:name w:val="List Table 5 Dark - Accent 1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18" w:customStyle="1">
    <w:name w:val="List Table 5 Dark - Accent 2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19" w:customStyle="1">
    <w:name w:val="List Table 5 Dark - Accent 3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20" w:customStyle="1">
    <w:name w:val="List Table 5 Dark - Accent 4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21" w:customStyle="1">
    <w:name w:val="List Table 5 Dark - Accent 5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22" w:customStyle="1">
    <w:name w:val="List Table 5 Dark - Accent 6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23">
    <w:name w:val="List Table 6 Colorful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624" w:customStyle="1">
    <w:name w:val="List Table 6 Colorful - Accent 1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1625" w:customStyle="1">
    <w:name w:val="List Table 6 Colorful - Accent 2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1626" w:customStyle="1">
    <w:name w:val="List Table 6 Colorful - Accent 3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1627" w:customStyle="1">
    <w:name w:val="List Table 6 Colorful - Accent 4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1628" w:customStyle="1">
    <w:name w:val="List Table 6 Colorful - Accent 5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1629" w:customStyle="1">
    <w:name w:val="List Table 6 Colorful - Accent 6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1630">
    <w:name w:val="List Table 7 Colorful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1" w:customStyle="1">
    <w:name w:val="List Table 7 Colorful - Accent 1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2" w:customStyle="1">
    <w:name w:val="List Table 7 Colorful - Accent 2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3" w:customStyle="1">
    <w:name w:val="List Table 7 Colorful - Accent 3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4" w:customStyle="1">
    <w:name w:val="List Table 7 Colorful - Accent 4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5" w:customStyle="1">
    <w:name w:val="List Table 7 Colorful - Accent 5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6" w:customStyle="1">
    <w:name w:val="List Table 7 Colorful - Accent 6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7" w:customStyle="1">
    <w:name w:val="Lined - Accent"/>
    <w:basedOn w:val="150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638" w:customStyle="1">
    <w:name w:val="Lined - Accent 1"/>
    <w:basedOn w:val="150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639" w:customStyle="1">
    <w:name w:val="Lined - Accent 2"/>
    <w:basedOn w:val="150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640" w:customStyle="1">
    <w:name w:val="Lined - Accent 3"/>
    <w:basedOn w:val="150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641" w:customStyle="1">
    <w:name w:val="Lined - Accent 4"/>
    <w:basedOn w:val="150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642" w:customStyle="1">
    <w:name w:val="Lined - Accent 5"/>
    <w:basedOn w:val="150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643" w:customStyle="1">
    <w:name w:val="Lined - Accent 6"/>
    <w:basedOn w:val="150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644" w:customStyle="1">
    <w:name w:val="Bordered &amp; Lined - Accent"/>
    <w:basedOn w:val="150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645" w:customStyle="1">
    <w:name w:val="Bordered &amp; Lined - Accent 1"/>
    <w:basedOn w:val="150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646" w:customStyle="1">
    <w:name w:val="Bordered &amp; Lined - Accent 2"/>
    <w:basedOn w:val="150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647" w:customStyle="1">
    <w:name w:val="Bordered &amp; Lined - Accent 3"/>
    <w:basedOn w:val="150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648" w:customStyle="1">
    <w:name w:val="Bordered &amp; Lined - Accent 4"/>
    <w:basedOn w:val="150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649" w:customStyle="1">
    <w:name w:val="Bordered &amp; Lined - Accent 5"/>
    <w:basedOn w:val="150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650" w:customStyle="1">
    <w:name w:val="Bordered &amp; Lined - Accent 6"/>
    <w:basedOn w:val="150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651" w:customStyle="1">
    <w:name w:val="Bordered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652" w:customStyle="1">
    <w:name w:val="Bordered - Accent 1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653" w:customStyle="1">
    <w:name w:val="Bordered - Accent 2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1654" w:customStyle="1">
    <w:name w:val="Bordered - Accent 3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1655" w:customStyle="1">
    <w:name w:val="Bordered - Accent 4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1656" w:customStyle="1">
    <w:name w:val="Bordered - Accent 5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1657" w:customStyle="1">
    <w:name w:val="Bordered - Accent 6"/>
    <w:basedOn w:val="15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1658">
    <w:name w:val="Hyperlink"/>
    <w:uiPriority w:val="99"/>
    <w:unhideWhenUsed/>
    <w:rPr>
      <w:color w:val="0563c1" w:themeColor="hyperlink"/>
      <w:u w:val="single"/>
    </w:rPr>
  </w:style>
  <w:style w:type="paragraph" w:styleId="1659">
    <w:name w:val="footnote text"/>
    <w:basedOn w:val="1494"/>
    <w:link w:val="1660"/>
    <w:uiPriority w:val="99"/>
    <w:semiHidden/>
    <w:unhideWhenUsed/>
    <w:pPr>
      <w:spacing w:after="40" w:line="240" w:lineRule="auto"/>
    </w:pPr>
    <w:rPr>
      <w:sz w:val="18"/>
    </w:rPr>
  </w:style>
  <w:style w:type="character" w:styleId="1660" w:customStyle="1">
    <w:name w:val="Текст сноски Знак"/>
    <w:link w:val="1659"/>
    <w:uiPriority w:val="99"/>
    <w:rPr>
      <w:sz w:val="18"/>
    </w:rPr>
  </w:style>
  <w:style w:type="character" w:styleId="1661">
    <w:name w:val="footnote reference"/>
    <w:basedOn w:val="1504"/>
    <w:uiPriority w:val="99"/>
    <w:unhideWhenUsed/>
    <w:rPr>
      <w:vertAlign w:val="superscript"/>
    </w:rPr>
  </w:style>
  <w:style w:type="paragraph" w:styleId="1662">
    <w:name w:val="endnote text"/>
    <w:basedOn w:val="1494"/>
    <w:link w:val="1663"/>
    <w:uiPriority w:val="99"/>
    <w:semiHidden/>
    <w:unhideWhenUsed/>
    <w:pPr>
      <w:spacing w:after="0" w:line="240" w:lineRule="auto"/>
    </w:pPr>
    <w:rPr>
      <w:sz w:val="20"/>
    </w:rPr>
  </w:style>
  <w:style w:type="character" w:styleId="1663" w:customStyle="1">
    <w:name w:val="Текст концевой сноски Знак"/>
    <w:link w:val="1662"/>
    <w:uiPriority w:val="99"/>
    <w:rPr>
      <w:sz w:val="20"/>
    </w:rPr>
  </w:style>
  <w:style w:type="character" w:styleId="1664">
    <w:name w:val="endnote reference"/>
    <w:basedOn w:val="1504"/>
    <w:uiPriority w:val="99"/>
    <w:semiHidden/>
    <w:unhideWhenUsed/>
    <w:rPr>
      <w:vertAlign w:val="superscript"/>
    </w:rPr>
  </w:style>
  <w:style w:type="paragraph" w:styleId="1665">
    <w:name w:val="toc 1"/>
    <w:basedOn w:val="1494"/>
    <w:next w:val="1494"/>
    <w:uiPriority w:val="39"/>
    <w:unhideWhenUsed/>
    <w:pPr>
      <w:spacing w:after="57"/>
    </w:pPr>
  </w:style>
  <w:style w:type="paragraph" w:styleId="1666">
    <w:name w:val="toc 2"/>
    <w:basedOn w:val="1494"/>
    <w:next w:val="1494"/>
    <w:uiPriority w:val="39"/>
    <w:unhideWhenUsed/>
    <w:pPr>
      <w:ind w:left="283"/>
      <w:spacing w:after="57"/>
    </w:pPr>
  </w:style>
  <w:style w:type="paragraph" w:styleId="1667">
    <w:name w:val="toc 3"/>
    <w:basedOn w:val="1494"/>
    <w:next w:val="1494"/>
    <w:uiPriority w:val="39"/>
    <w:unhideWhenUsed/>
    <w:pPr>
      <w:ind w:left="567"/>
      <w:spacing w:after="57"/>
    </w:pPr>
  </w:style>
  <w:style w:type="paragraph" w:styleId="1668">
    <w:name w:val="toc 4"/>
    <w:basedOn w:val="1494"/>
    <w:next w:val="1494"/>
    <w:uiPriority w:val="39"/>
    <w:unhideWhenUsed/>
    <w:pPr>
      <w:ind w:left="850"/>
      <w:spacing w:after="57"/>
    </w:pPr>
  </w:style>
  <w:style w:type="paragraph" w:styleId="1669">
    <w:name w:val="toc 5"/>
    <w:basedOn w:val="1494"/>
    <w:next w:val="1494"/>
    <w:uiPriority w:val="39"/>
    <w:unhideWhenUsed/>
    <w:pPr>
      <w:ind w:left="1134"/>
      <w:spacing w:after="57"/>
    </w:pPr>
  </w:style>
  <w:style w:type="paragraph" w:styleId="1670">
    <w:name w:val="toc 6"/>
    <w:basedOn w:val="1494"/>
    <w:next w:val="1494"/>
    <w:uiPriority w:val="39"/>
    <w:unhideWhenUsed/>
    <w:pPr>
      <w:ind w:left="1417"/>
      <w:spacing w:after="57"/>
    </w:pPr>
  </w:style>
  <w:style w:type="paragraph" w:styleId="1671">
    <w:name w:val="toc 7"/>
    <w:basedOn w:val="1494"/>
    <w:next w:val="1494"/>
    <w:uiPriority w:val="39"/>
    <w:unhideWhenUsed/>
    <w:pPr>
      <w:ind w:left="1701"/>
      <w:spacing w:after="57"/>
    </w:pPr>
  </w:style>
  <w:style w:type="paragraph" w:styleId="1672">
    <w:name w:val="toc 8"/>
    <w:basedOn w:val="1494"/>
    <w:next w:val="1494"/>
    <w:uiPriority w:val="39"/>
    <w:unhideWhenUsed/>
    <w:pPr>
      <w:ind w:left="1984"/>
      <w:spacing w:after="57"/>
    </w:pPr>
  </w:style>
  <w:style w:type="paragraph" w:styleId="1673">
    <w:name w:val="toc 9"/>
    <w:basedOn w:val="1494"/>
    <w:next w:val="1494"/>
    <w:uiPriority w:val="39"/>
    <w:unhideWhenUsed/>
    <w:pPr>
      <w:ind w:left="2268"/>
      <w:spacing w:after="57"/>
    </w:pPr>
  </w:style>
  <w:style w:type="paragraph" w:styleId="1674">
    <w:name w:val="TOC Heading"/>
    <w:uiPriority w:val="39"/>
    <w:unhideWhenUsed/>
  </w:style>
  <w:style w:type="paragraph" w:styleId="1675">
    <w:name w:val="table of figures"/>
    <w:basedOn w:val="1494"/>
    <w:next w:val="1494"/>
    <w:uiPriority w:val="99"/>
    <w:unhideWhenUsed/>
    <w:pPr>
      <w:spacing w:after="0"/>
    </w:pPr>
  </w:style>
  <w:style w:type="character" w:styleId="1676">
    <w:name w:val="Placeholder Text"/>
    <w:basedOn w:val="1504"/>
    <w:uiPriority w:val="99"/>
    <w:semiHidden/>
    <w:rPr>
      <w:color w:val="808080"/>
    </w:r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D. Ломаев</dc:creator>
  <cp:keywords/>
  <dc:description/>
  <cp:revision>21</cp:revision>
  <dcterms:created xsi:type="dcterms:W3CDTF">2024-08-26T05:41:00Z</dcterms:created>
  <dcterms:modified xsi:type="dcterms:W3CDTF">2026-03-01T14:20:32Z</dcterms:modified>
</cp:coreProperties>
</file>