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 w:rsidR="008B627E">
        <w:trPr>
          <w:jc w:val="center"/>
        </w:trPr>
        <w:tc>
          <w:tcPr>
            <w:tcW w:w="43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B627E" w:rsidRDefault="00FD5AEC">
            <w:pPr>
              <w:widowControl w:val="0"/>
              <w:ind w:firstLine="103"/>
              <w:contextualSpacing/>
              <w:jc w:val="center"/>
              <w:outlineLvl w:val="1"/>
              <w:rPr>
                <w:rFonts w:ascii="PT Astra Serif" w:eastAsia="Times New Roman" w:hAnsi="PT Astra Serif"/>
                <w:b/>
                <w:bCs/>
              </w:rPr>
            </w:pPr>
            <w:bookmarkStart w:id="0" w:name="_GoBack"/>
            <w:bookmarkEnd w:id="0"/>
            <w:r>
              <w:rPr>
                <w:rFonts w:ascii="PT Astra Serif" w:eastAsia="Times New Roman" w:hAnsi="PT Astra Serif"/>
                <w:b/>
                <w:bCs/>
              </w:rPr>
              <w:t>ПРАВИТЕЛЬСТВО</w:t>
            </w:r>
          </w:p>
          <w:p w:rsidR="008B627E" w:rsidRDefault="00FD5AEC">
            <w:pPr>
              <w:widowControl w:val="0"/>
              <w:ind w:firstLine="103"/>
              <w:contextualSpacing/>
              <w:jc w:val="center"/>
              <w:outlineLvl w:val="1"/>
              <w:rPr>
                <w:rFonts w:ascii="PT Astra Serif" w:eastAsia="Times New Roman" w:hAnsi="PT Astra Serif"/>
                <w:b/>
                <w:bCs/>
                <w:i/>
              </w:rPr>
            </w:pPr>
            <w:r>
              <w:rPr>
                <w:rFonts w:ascii="PT Astra Serif" w:eastAsia="Times New Roman" w:hAnsi="PT Astra Serif"/>
                <w:b/>
                <w:bCs/>
                <w:lang w:eastAsia="ru-RU"/>
              </w:rPr>
              <w:t>УДМУРТСКОЙ РЕСПУБЛИКИ</w:t>
            </w:r>
          </w:p>
        </w:tc>
        <w:tc>
          <w:tcPr>
            <w:tcW w:w="1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627E" w:rsidRDefault="00FD5AEC">
            <w:pPr>
              <w:widowControl w:val="0"/>
              <w:tabs>
                <w:tab w:val="left" w:pos="560"/>
                <w:tab w:val="left" w:pos="743"/>
              </w:tabs>
              <w:contextualSpacing/>
              <w:jc w:val="center"/>
              <w:rPr>
                <w:rFonts w:ascii="PT Astra Serif" w:eastAsia="Times New Roman" w:hAnsi="PT Astra Serif"/>
                <w:lang w:eastAsia="ar-SA"/>
              </w:rPr>
            </w:pPr>
            <w:r>
              <w:rPr>
                <w:rFonts w:ascii="PT Astra Serif" w:hAnsi="PT Astra Serif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41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B627E" w:rsidRDefault="00FD5AEC">
            <w:pPr>
              <w:widowControl w:val="0"/>
              <w:ind w:hanging="141"/>
              <w:contextualSpacing/>
              <w:jc w:val="center"/>
              <w:rPr>
                <w:rFonts w:ascii="PT Astra Serif" w:eastAsia="Times New Roman" w:hAnsi="PT Astra Serif"/>
                <w:b/>
                <w:bCs/>
                <w:lang w:eastAsia="ar-SA"/>
              </w:rPr>
            </w:pPr>
            <w:r>
              <w:rPr>
                <w:rFonts w:ascii="PT Astra Serif" w:eastAsia="Times New Roman" w:hAnsi="PT Astra Serif"/>
                <w:b/>
                <w:bCs/>
                <w:lang w:eastAsia="ar-SA"/>
              </w:rPr>
              <w:t>УДМУРТ ЭЛЬКУН</w:t>
            </w:r>
          </w:p>
          <w:p w:rsidR="008B627E" w:rsidRDefault="00FD5AEC">
            <w:pPr>
              <w:widowControl w:val="0"/>
              <w:ind w:hanging="141"/>
              <w:contextualSpacing/>
              <w:jc w:val="center"/>
              <w:rPr>
                <w:rFonts w:ascii="PT Astra Serif" w:eastAsia="Times New Roman" w:hAnsi="PT Astra Serif"/>
                <w:b/>
                <w:lang w:val="en-US" w:eastAsia="ar-SA"/>
              </w:rPr>
            </w:pPr>
            <w:r>
              <w:rPr>
                <w:rFonts w:ascii="PT Astra Serif" w:eastAsia="Times New Roman" w:hAnsi="PT Astra Serif"/>
                <w:b/>
                <w:bCs/>
                <w:lang w:eastAsia="ar-SA"/>
              </w:rPr>
              <w:t>КИВАЛТЭТ</w:t>
            </w:r>
          </w:p>
        </w:tc>
      </w:tr>
      <w:tr w:rsidR="008B627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96" w:type="dxa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8B627E" w:rsidRDefault="008B627E">
            <w:pPr>
              <w:widowControl w:val="0"/>
              <w:contextualSpacing/>
              <w:rPr>
                <w:rFonts w:ascii="PT Astra Serif" w:eastAsia="Times New Roman" w:hAnsi="PT Astra Serif"/>
                <w:sz w:val="16"/>
                <w:szCs w:val="24"/>
                <w:lang w:val="en-US" w:eastAsia="ar-SA"/>
              </w:rPr>
            </w:pPr>
          </w:p>
          <w:p w:rsidR="008B627E" w:rsidRDefault="008B627E">
            <w:pPr>
              <w:widowControl w:val="0"/>
              <w:contextualSpacing/>
              <w:rPr>
                <w:rFonts w:ascii="PT Astra Serif" w:eastAsia="Times New Roman" w:hAnsi="PT Astra Serif"/>
                <w:sz w:val="16"/>
                <w:szCs w:val="24"/>
                <w:lang w:val="en-US" w:eastAsia="ar-SA"/>
              </w:rPr>
            </w:pPr>
          </w:p>
        </w:tc>
      </w:tr>
      <w:tr w:rsidR="008B6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96" w:type="dxa"/>
            <w:gridSpan w:val="3"/>
          </w:tcPr>
          <w:p w:rsidR="008B627E" w:rsidRDefault="00FD5AEC">
            <w:pPr>
              <w:widowControl w:val="0"/>
              <w:tabs>
                <w:tab w:val="left" w:pos="4515"/>
              </w:tabs>
              <w:contextualSpacing/>
              <w:jc w:val="center"/>
              <w:outlineLvl w:val="0"/>
              <w:rPr>
                <w:rFonts w:ascii="PT Astra Serif" w:eastAsia="Times New Roman" w:hAnsi="PT Astra Serif"/>
                <w:b/>
                <w:lang w:val="en-US" w:eastAsia="ru-RU"/>
              </w:rPr>
            </w:pPr>
            <w:r>
              <w:rPr>
                <w:rFonts w:ascii="PT Astra Serif" w:eastAsia="Times New Roman" w:hAnsi="PT Astra Serif"/>
                <w:b/>
                <w:sz w:val="48"/>
                <w:szCs w:val="48"/>
                <w:lang w:eastAsia="ru-RU"/>
              </w:rPr>
              <w:t xml:space="preserve">    ПОСТАНОВЛЕНИЕ</w:t>
            </w:r>
          </w:p>
        </w:tc>
      </w:tr>
    </w:tbl>
    <w:p w:rsidR="008B627E" w:rsidRDefault="008B627E">
      <w:pPr>
        <w:jc w:val="center"/>
        <w:rPr>
          <w:rFonts w:ascii="PT Astra Serif" w:hAnsi="PT Astra Serif"/>
        </w:rPr>
      </w:pPr>
    </w:p>
    <w:p w:rsidR="008B627E" w:rsidRDefault="008B627E">
      <w:pPr>
        <w:jc w:val="center"/>
        <w:rPr>
          <w:rFonts w:ascii="PT Astra Serif" w:hAnsi="PT Astra Serif"/>
        </w:rPr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B627E">
        <w:tc>
          <w:tcPr>
            <w:tcW w:w="4814" w:type="dxa"/>
          </w:tcPr>
          <w:p w:rsidR="008B627E" w:rsidRDefault="00FD5AEC">
            <w:pPr>
              <w:ind w:left="-113"/>
              <w:jc w:val="left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от «___»_______ 2026 года</w:t>
            </w:r>
          </w:p>
        </w:tc>
        <w:tc>
          <w:tcPr>
            <w:tcW w:w="4814" w:type="dxa"/>
          </w:tcPr>
          <w:p w:rsidR="008B627E" w:rsidRDefault="00FD5AEC">
            <w:pPr>
              <w:ind w:right="-123"/>
              <w:jc w:val="right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№ ___</w:t>
            </w:r>
          </w:p>
        </w:tc>
      </w:tr>
    </w:tbl>
    <w:p w:rsidR="008B627E" w:rsidRDefault="008B627E">
      <w:pPr>
        <w:jc w:val="center"/>
        <w:rPr>
          <w:rFonts w:ascii="PT Astra Serif" w:hAnsi="PT Astra Serif"/>
          <w:sz w:val="26"/>
          <w:szCs w:val="26"/>
        </w:rPr>
      </w:pPr>
    </w:p>
    <w:p w:rsidR="008B627E" w:rsidRDefault="00FD5AEC">
      <w:pPr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г. Ижевск</w:t>
      </w:r>
    </w:p>
    <w:p w:rsidR="008B627E" w:rsidRDefault="008B627E">
      <w:pPr>
        <w:jc w:val="center"/>
        <w:rPr>
          <w:rFonts w:ascii="PT Astra Serif" w:hAnsi="PT Astra Serif" w:cs="PT Astra Serif"/>
        </w:rPr>
      </w:pPr>
    </w:p>
    <w:p w:rsidR="008B627E" w:rsidRDefault="008B627E">
      <w:pPr>
        <w:tabs>
          <w:tab w:val="left" w:pos="1800"/>
        </w:tabs>
        <w:jc w:val="center"/>
        <w:rPr>
          <w:rFonts w:ascii="PT Astra Serif" w:hAnsi="PT Astra Serif" w:cs="PT Astra Serif"/>
        </w:rPr>
      </w:pPr>
    </w:p>
    <w:sdt>
      <w:sdtPr>
        <w:rPr>
          <w:rFonts w:ascii="PT Astra Serif" w:hAnsi="PT Astra Serif"/>
          <w:b/>
        </w:rPr>
        <w:id w:val="25301354"/>
        <w:placeholder>
          <w:docPart w:val="DefaultPlaceholder_-1854013440"/>
        </w:placeholder>
      </w:sdtPr>
      <w:sdtEndPr/>
      <w:sdtContent>
        <w:sdt>
          <w:sdtPr>
            <w:rPr>
              <w:rFonts w:ascii="PT Astra Serif" w:hAnsi="PT Astra Serif"/>
              <w:b/>
            </w:rPr>
            <w:alias w:val="Заголовок"/>
            <w:tag w:val="Заголовок"/>
            <w:id w:val="-2131779900"/>
            <w:placeholder>
              <w:docPart w:val="DefaultPlaceholder_-1854013440"/>
            </w:placeholder>
          </w:sdtPr>
          <w:sdtEndPr/>
          <w:sdtContent>
            <w:p w:rsidR="008B627E" w:rsidRDefault="00FD5AEC">
              <w:pPr>
                <w:tabs>
                  <w:tab w:val="left" w:pos="1800"/>
                </w:tabs>
                <w:jc w:val="center"/>
                <w:rPr>
                  <w:rFonts w:ascii="PT Astra Serif" w:hAnsi="PT Astra Serif" w:cs="PT Astra Serif"/>
                  <w:b/>
                  <w:bCs/>
                  <w:sz w:val="27"/>
                  <w:szCs w:val="27"/>
                </w:rPr>
              </w:pPr>
              <w:r>
                <w:rPr>
                  <w:rFonts w:ascii="PT Astra Serif" w:eastAsia="PT Astra Serif" w:hAnsi="PT Astra Serif" w:cs="PT Astra Serif"/>
                  <w:b/>
                  <w:sz w:val="27"/>
                  <w:szCs w:val="27"/>
                </w:rPr>
                <w:t xml:space="preserve">О внесении изменений в постановление Правительства Удмуртской Республики от 16 октября 2023 года № 677 «Об утверждении государственной программы Удмуртской Республики «Развитие транспортной системы </w:t>
              </w:r>
            </w:p>
            <w:p w:rsidR="008B627E" w:rsidRDefault="00FD5AEC">
              <w:pPr>
                <w:tabs>
                  <w:tab w:val="left" w:pos="1800"/>
                </w:tabs>
                <w:jc w:val="center"/>
                <w:rPr>
                  <w:rFonts w:ascii="PT Astra Serif" w:hAnsi="PT Astra Serif" w:cs="PT Astra Serif"/>
                  <w:b/>
                  <w:bCs/>
                  <w:sz w:val="27"/>
                  <w:szCs w:val="27"/>
                </w:rPr>
              </w:pPr>
              <w:r>
                <w:rPr>
                  <w:rFonts w:ascii="PT Astra Serif" w:eastAsia="PT Astra Serif" w:hAnsi="PT Astra Serif" w:cs="PT Astra Serif"/>
                  <w:b/>
                  <w:sz w:val="27"/>
                  <w:szCs w:val="27"/>
                </w:rPr>
                <w:t>Удмуртской Республики»</w:t>
              </w:r>
              <w:r>
                <w:rPr>
                  <w:rFonts w:ascii="PT Astra Serif" w:hAnsi="PT Astra Serif" w:cs="PT Astra Serif"/>
                  <w:b/>
                  <w:bCs/>
                  <w:sz w:val="27"/>
                  <w:szCs w:val="27"/>
                </w:rPr>
                <w:t xml:space="preserve"> и признании утратившим силу постан</w:t>
              </w:r>
              <w:r>
                <w:rPr>
                  <w:rFonts w:ascii="PT Astra Serif" w:hAnsi="PT Astra Serif" w:cs="PT Astra Serif"/>
                  <w:b/>
                  <w:bCs/>
                  <w:sz w:val="27"/>
                  <w:szCs w:val="27"/>
                </w:rPr>
                <w:t xml:space="preserve">овления </w:t>
              </w:r>
              <w:r>
                <w:rPr>
                  <w:rFonts w:ascii="PT Astra Serif" w:eastAsia="PT Astra Serif" w:hAnsi="PT Astra Serif" w:cs="PT Astra Serif"/>
                  <w:b/>
                  <w:bCs/>
                </w:rPr>
                <w:t>Правительства Удмуртской Республики от 11 мая 2022 года № 256 «Об утверждении Правил предоставления иных межбюджетных трансфертов из бюджета Удмуртской Республики бюджетам муниципальных образований в Удмуртской Республике на внедрение интеллектуаль</w:t>
              </w:r>
              <w:r>
                <w:rPr>
                  <w:rFonts w:ascii="PT Astra Serif" w:eastAsia="PT Astra Serif" w:hAnsi="PT Astra Serif" w:cs="PT Astra Serif"/>
                  <w:b/>
                  <w:bCs/>
                </w:rPr>
                <w:t>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регионального проекта «Общесистемные меры развития дорожного хозяйст</w:t>
              </w:r>
              <w:r>
                <w:rPr>
                  <w:rFonts w:ascii="PT Astra Serif" w:eastAsia="PT Astra Serif" w:hAnsi="PT Astra Serif" w:cs="PT Astra Serif"/>
                  <w:b/>
                  <w:bCs/>
                </w:rPr>
                <w:t>ва Удмуртской Республики»</w:t>
              </w:r>
            </w:p>
          </w:sdtContent>
        </w:sdt>
      </w:sdtContent>
    </w:sdt>
    <w:p w:rsidR="008B627E" w:rsidRDefault="008B627E">
      <w:pPr>
        <w:tabs>
          <w:tab w:val="left" w:pos="1800"/>
        </w:tabs>
        <w:jc w:val="center"/>
        <w:rPr>
          <w:rFonts w:ascii="PT Astra Serif" w:hAnsi="PT Astra Serif" w:cs="PT Astra Serif"/>
          <w:bCs/>
          <w:sz w:val="27"/>
          <w:szCs w:val="27"/>
        </w:rPr>
      </w:pPr>
    </w:p>
    <w:p w:rsidR="008B627E" w:rsidRDefault="008B627E">
      <w:pPr>
        <w:tabs>
          <w:tab w:val="left" w:pos="1800"/>
        </w:tabs>
        <w:jc w:val="center"/>
        <w:rPr>
          <w:rFonts w:ascii="PT Astra Serif" w:hAnsi="PT Astra Serif" w:cs="PT Astra Serif"/>
          <w:bCs/>
          <w:sz w:val="27"/>
          <w:szCs w:val="27"/>
        </w:rPr>
      </w:pPr>
    </w:p>
    <w:p w:rsidR="008B627E" w:rsidRDefault="00FD5AEC">
      <w:pPr>
        <w:pStyle w:val="14"/>
        <w:tabs>
          <w:tab w:val="left" w:pos="1134"/>
        </w:tabs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Правительство Удмуртской Республики </w:t>
      </w:r>
      <w:r>
        <w:rPr>
          <w:rFonts w:ascii="PT Astra Serif" w:eastAsia="PT Astra Serif" w:hAnsi="PT Astra Serif" w:cs="PT Astra Serif"/>
          <w:b/>
          <w:sz w:val="27"/>
          <w:szCs w:val="27"/>
        </w:rPr>
        <w:t>постановляет</w:t>
      </w:r>
      <w:r>
        <w:rPr>
          <w:rFonts w:ascii="PT Astra Serif" w:eastAsia="PT Astra Serif" w:hAnsi="PT Astra Serif" w:cs="PT Astra Serif"/>
          <w:sz w:val="27"/>
          <w:szCs w:val="27"/>
        </w:rPr>
        <w:t>:</w:t>
      </w:r>
    </w:p>
    <w:p w:rsidR="008B627E" w:rsidRDefault="00FD5AEC">
      <w:pPr>
        <w:pStyle w:val="310"/>
        <w:numPr>
          <w:ilvl w:val="0"/>
          <w:numId w:val="19"/>
        </w:numPr>
        <w:tabs>
          <w:tab w:val="left" w:pos="1134"/>
        </w:tabs>
        <w:ind w:left="0"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Внести в государственную программу Удмуртской Республики «Развитие транспортной системы Удмуртской Республики», утвержденную постановлением Правительства </w:t>
      </w:r>
      <w:r>
        <w:rPr>
          <w:rFonts w:ascii="PT Astra Serif" w:eastAsia="PT Astra Serif" w:hAnsi="PT Astra Serif" w:cs="PT Astra Serif"/>
          <w:sz w:val="27"/>
          <w:szCs w:val="27"/>
        </w:rPr>
        <w:t>Удмуртской Республик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и </w:t>
      </w:r>
      <w:r>
        <w:rPr>
          <w:rFonts w:ascii="PT Astra Serif" w:eastAsia="PT Astra Serif" w:hAnsi="PT Astra Serif" w:cs="PT Astra Serif"/>
          <w:sz w:val="27"/>
          <w:szCs w:val="27"/>
        </w:rPr>
        <w:t>от 16 октября 2023 года № 677 «Об утверждении государственной программы Удмуртской Республики «Развитие транспортной системы Удмуртской Республики», следующие изменения:</w:t>
      </w:r>
    </w:p>
    <w:p w:rsidR="008B627E" w:rsidRDefault="00FD5AEC">
      <w:pPr>
        <w:pStyle w:val="310"/>
        <w:numPr>
          <w:ilvl w:val="0"/>
          <w:numId w:val="18"/>
        </w:numPr>
        <w:tabs>
          <w:tab w:val="left" w:pos="1134"/>
        </w:tabs>
        <w:ind w:left="0"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в абзаце втором подраздела 2 раздела I</w:t>
      </w:r>
      <w:r>
        <w:rPr>
          <w:rFonts w:ascii="PT Astra Serif" w:hAnsi="PT Astra Serif" w:cs="PT Astra Serif"/>
          <w:sz w:val="27"/>
          <w:szCs w:val="27"/>
        </w:rPr>
        <w:t xml:space="preserve"> слова «21 июля 2020 года № 474 «О национальных целях развития Российской Федерации на период до 2030 года» заменить словами «7 мая 2024 года № 309 «О национальных целях развития Российской Федерации на период до 2030 года и на перспективу до 2036 года»;</w:t>
      </w:r>
    </w:p>
    <w:p w:rsidR="008B627E" w:rsidRDefault="00FD5AEC">
      <w:pPr>
        <w:pStyle w:val="310"/>
        <w:numPr>
          <w:ilvl w:val="0"/>
          <w:numId w:val="18"/>
        </w:numPr>
        <w:shd w:val="clear" w:color="FFFFFF" w:themeColor="background1" w:fill="FFFFFF" w:themeFill="background1"/>
        <w:tabs>
          <w:tab w:val="left" w:pos="1134"/>
        </w:tabs>
        <w:ind w:left="0"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>в</w:t>
      </w:r>
      <w:r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 xml:space="preserve"> приложении 1</w:t>
      </w:r>
      <w:r>
        <w:rPr>
          <w:rFonts w:ascii="PT Astra Serif" w:hAnsi="PT Astra Serif" w:cs="PT Astra Serif"/>
          <w:sz w:val="27"/>
          <w:szCs w:val="27"/>
          <w:shd w:val="clear" w:color="FFFFFF" w:themeColor="background1" w:fill="FFFFFF" w:themeFill="background1"/>
        </w:rPr>
        <w:t>:</w:t>
      </w:r>
    </w:p>
    <w:p w:rsidR="008B627E" w:rsidRDefault="00FD5AEC">
      <w:pPr>
        <w:pStyle w:val="310"/>
        <w:shd w:val="clear" w:color="FFFFFF" w:themeColor="background1" w:fill="FFFFFF" w:themeFill="background1"/>
        <w:tabs>
          <w:tab w:val="left" w:pos="1134"/>
        </w:tabs>
        <w:rPr>
          <w:rFonts w:ascii="PT Astra Serif" w:hAnsi="PT Astra Serif" w:cs="PT Astra Serif"/>
          <w:color w:val="000000" w:themeColor="text1"/>
          <w:sz w:val="27"/>
          <w:szCs w:val="27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</w:rPr>
        <w:t xml:space="preserve">           а) пункт 2 изложить в следующей редакции:</w:t>
      </w:r>
    </w:p>
    <w:p w:rsidR="008B627E" w:rsidRDefault="00FD5A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7"/>
          <w:szCs w:val="27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</w:rPr>
        <w:t xml:space="preserve"> «2. Субсидии</w:t>
      </w:r>
      <w:r>
        <w:rPr>
          <w:rFonts w:ascii="PT Astra Serif" w:hAnsi="PT Astra Serif" w:cs="PT Astra Serif"/>
          <w:color w:val="000000" w:themeColor="text1"/>
          <w:sz w:val="27"/>
          <w:szCs w:val="27"/>
        </w:rPr>
        <w:t xml:space="preserve"> предоставляются бюджетам муниципальных образований в Удмуртской Республике (далее – муниципальные образования) за счет и в пределах средств, предусмотренных Министерству транспорта и дорожного хозяйства Удмуртской Республики (далее - Министерство) законом</w:t>
      </w:r>
      <w:r>
        <w:rPr>
          <w:rFonts w:eastAsia="Times New Roman"/>
          <w:color w:val="000000"/>
          <w:sz w:val="27"/>
          <w:szCs w:val="27"/>
        </w:rPr>
        <w:t xml:space="preserve"> Удмуртской Республики о бюджете Удмуртской Республики на 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соответствующий финансовый год и на </w:t>
      </w:r>
      <w:r>
        <w:rPr>
          <w:rFonts w:ascii="PT Astra Serif" w:eastAsia="PT Astra Serif" w:hAnsi="PT Astra Serif" w:cs="PT Astra Serif"/>
          <w:sz w:val="27"/>
          <w:szCs w:val="27"/>
        </w:rPr>
        <w:lastRenderedPageBreak/>
        <w:t>плановый период</w:t>
      </w:r>
      <w:r>
        <w:rPr>
          <w:rFonts w:eastAsia="Times New Roman"/>
          <w:color w:val="000000"/>
          <w:sz w:val="27"/>
          <w:szCs w:val="27"/>
        </w:rPr>
        <w:t xml:space="preserve"> на цели, указанные в пункте 4 настоящего Порядка, лимитов бюджетных обязательств, доведенных Министерству в установленном порядке, в том числе сре</w:t>
      </w:r>
      <w:r>
        <w:rPr>
          <w:rFonts w:eastAsia="Times New Roman"/>
          <w:color w:val="000000"/>
          <w:sz w:val="27"/>
          <w:szCs w:val="27"/>
        </w:rPr>
        <w:t>дств федерального бюджета, поступивших в бюджет Удмуртской Республики в установленном порядке.»;</w:t>
      </w:r>
    </w:p>
    <w:p w:rsidR="008B627E" w:rsidRDefault="00FD5A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/>
        </w:rPr>
      </w:pPr>
      <w:r>
        <w:rPr>
          <w:rFonts w:ascii="PT Astra Serif" w:eastAsia="PT Astra Serif" w:hAnsi="PT Astra Serif" w:cs="PT Astra Serif"/>
          <w:sz w:val="27"/>
          <w:szCs w:val="27"/>
        </w:rPr>
        <w:t>б) подпункт 3 пункта 4 изложить в следующей редакции: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«3) работы по капитальному ремонту и ремонту автомобильных дорог местного значения в части финансового об</w:t>
      </w:r>
      <w:r>
        <w:rPr>
          <w:rFonts w:ascii="PT Astra Serif" w:eastAsia="PT Astra Serif" w:hAnsi="PT Astra Serif" w:cs="PT Astra Serif"/>
          <w:sz w:val="27"/>
          <w:szCs w:val="27"/>
        </w:rPr>
        <w:t>еспечения дорожной деятельности в рамках реализации федерального проекта «Региональная и местная дорожная сеть».»;</w:t>
      </w:r>
    </w:p>
    <w:p w:rsidR="008B627E" w:rsidRDefault="00FD5AEC">
      <w:pPr>
        <w:pStyle w:val="310"/>
        <w:ind w:left="1418" w:hanging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в) абзац седьмой пункта 10 изложить в следующей редакции: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«V</w:t>
      </w:r>
      <w:r>
        <w:rPr>
          <w:rFonts w:ascii="PT Astra Serif" w:eastAsia="PT Astra Serif" w:hAnsi="PT Astra Serif" w:cs="PT Astra Serif"/>
          <w:sz w:val="27"/>
          <w:szCs w:val="27"/>
          <w:vertAlign w:val="subscript"/>
        </w:rPr>
        <w:t xml:space="preserve">аr 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– размер субсидий, предусмотренный в соответствующем финансовом году на капитальный ремонт и ремонт автомобильных дорог местного значения </w:t>
      </w:r>
      <w:r>
        <w:rPr>
          <w:rFonts w:ascii="PT Astra Serif" w:eastAsia="PT Astra Serif" w:hAnsi="PT Astra Serif" w:cs="PT Astra Serif"/>
          <w:sz w:val="27"/>
          <w:szCs w:val="27"/>
        </w:rPr>
        <w:t>в части финансового обеспечения дорожной деятельности в рамках реализации федерального проекта «Региональная и местная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 дорожная сеть».»;</w:t>
      </w:r>
    </w:p>
    <w:p w:rsidR="008B627E" w:rsidRDefault="00FD5AEC">
      <w:pPr>
        <w:pStyle w:val="310"/>
        <w:ind w:left="1418" w:hanging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г) пункты 11 и 12 изложить в следующей редакции: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«11. Размер субсидий, подлежащий распределению между муниципальными округами (V</w:t>
      </w:r>
      <w:r>
        <w:rPr>
          <w:rFonts w:ascii="PT Astra Serif" w:eastAsia="PT Astra Serif" w:hAnsi="PT Astra Serif" w:cs="PT Astra Serif"/>
          <w:sz w:val="27"/>
          <w:szCs w:val="27"/>
          <w:vertAlign w:val="subscript"/>
        </w:rPr>
        <w:t>район</w:t>
      </w:r>
      <w:r>
        <w:rPr>
          <w:rFonts w:ascii="PT Astra Serif" w:eastAsia="PT Astra Serif" w:hAnsi="PT Astra Serif" w:cs="PT Astra Serif"/>
          <w:sz w:val="27"/>
          <w:szCs w:val="27"/>
        </w:rPr>
        <w:t>), составляет не более 60 процентов от размера субсидий, подлежащих распределению между муниципальными о</w:t>
      </w:r>
      <w:r>
        <w:rPr>
          <w:rFonts w:ascii="PT Astra Serif" w:eastAsia="PT Astra Serif" w:hAnsi="PT Astra Serif" w:cs="PT Astra Serif"/>
          <w:sz w:val="27"/>
          <w:szCs w:val="27"/>
        </w:rPr>
        <w:t>бразованиями (V</w:t>
      </w:r>
      <w:r>
        <w:rPr>
          <w:rFonts w:ascii="PT Astra Serif" w:eastAsia="PT Astra Serif" w:hAnsi="PT Astra Serif" w:cs="PT Astra Serif"/>
          <w:sz w:val="27"/>
          <w:szCs w:val="27"/>
          <w:vertAlign w:val="subscript"/>
        </w:rPr>
        <w:t>п</w:t>
      </w:r>
      <w:r>
        <w:rPr>
          <w:rFonts w:ascii="PT Astra Serif" w:eastAsia="PT Astra Serif" w:hAnsi="PT Astra Serif" w:cs="PT Astra Serif"/>
          <w:sz w:val="27"/>
          <w:szCs w:val="27"/>
        </w:rPr>
        <w:t>).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12. Размер субсидий, подлежащий распределению между городскими округами (V</w:t>
      </w:r>
      <w:r>
        <w:rPr>
          <w:rFonts w:ascii="PT Astra Serif" w:eastAsia="PT Astra Serif" w:hAnsi="PT Astra Serif" w:cs="PT Astra Serif"/>
          <w:sz w:val="27"/>
          <w:szCs w:val="27"/>
          <w:vertAlign w:val="subscript"/>
        </w:rPr>
        <w:t>город</w:t>
      </w:r>
      <w:r>
        <w:rPr>
          <w:rFonts w:ascii="PT Astra Serif" w:eastAsia="PT Astra Serif" w:hAnsi="PT Astra Serif" w:cs="PT Astra Serif"/>
          <w:sz w:val="27"/>
          <w:szCs w:val="27"/>
        </w:rPr>
        <w:t>), рассчитывается по формуле:</w:t>
      </w:r>
    </w:p>
    <w:p w:rsidR="008B627E" w:rsidRDefault="00FD5AEC">
      <w:pPr>
        <w:pStyle w:val="310"/>
        <w:ind w:left="1418"/>
        <w:jc w:val="center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V</w:t>
      </w:r>
      <w:r>
        <w:rPr>
          <w:rFonts w:ascii="PT Astra Serif" w:eastAsia="PT Astra Serif" w:hAnsi="PT Astra Serif" w:cs="PT Astra Serif"/>
          <w:sz w:val="27"/>
          <w:szCs w:val="27"/>
          <w:vertAlign w:val="subscript"/>
        </w:rPr>
        <w:t>город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 = V</w:t>
      </w:r>
      <w:r>
        <w:rPr>
          <w:rFonts w:ascii="PT Astra Serif" w:eastAsia="PT Astra Serif" w:hAnsi="PT Astra Serif" w:cs="PT Astra Serif"/>
          <w:sz w:val="27"/>
          <w:szCs w:val="27"/>
          <w:vertAlign w:val="subscript"/>
        </w:rPr>
        <w:t>п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 - V</w:t>
      </w:r>
      <w:r>
        <w:rPr>
          <w:rFonts w:ascii="PT Astra Serif" w:eastAsia="PT Astra Serif" w:hAnsi="PT Astra Serif" w:cs="PT Astra Serif"/>
          <w:sz w:val="27"/>
          <w:szCs w:val="27"/>
          <w:vertAlign w:val="subscript"/>
        </w:rPr>
        <w:t>район</w:t>
      </w:r>
      <w:r>
        <w:rPr>
          <w:rFonts w:ascii="PT Astra Serif" w:eastAsia="PT Astra Serif" w:hAnsi="PT Astra Serif" w:cs="PT Astra Serif"/>
          <w:sz w:val="27"/>
          <w:szCs w:val="27"/>
        </w:rPr>
        <w:t>.»;</w:t>
      </w:r>
    </w:p>
    <w:p w:rsidR="008B627E" w:rsidRDefault="00FD5AEC">
      <w:pPr>
        <w:pStyle w:val="310"/>
        <w:ind w:left="1418" w:hanging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д) абзацы четвертый и пятый пункта 13 изложить в следующей редакции: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«L</w:t>
      </w:r>
      <w:r>
        <w:rPr>
          <w:rFonts w:ascii="PT Astra Serif" w:eastAsia="PT Astra Serif" w:hAnsi="PT Astra Serif" w:cs="PT Astra Serif"/>
          <w:sz w:val="27"/>
          <w:szCs w:val="27"/>
          <w:vertAlign w:val="subscript"/>
        </w:rPr>
        <w:t xml:space="preserve">ip 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– протяженность автомобильных </w:t>
      </w:r>
      <w:r>
        <w:rPr>
          <w:rFonts w:ascii="PT Astra Serif" w:eastAsia="PT Astra Serif" w:hAnsi="PT Astra Serif" w:cs="PT Astra Serif"/>
          <w:sz w:val="27"/>
          <w:szCs w:val="27"/>
        </w:rPr>
        <w:t>дорог местного значения, не отвечающих нормативным требованиям, определяемая на основании данных, отраженных в форме федерального статистического наблюдения № 3 ДГ (мо) «Сведения об автомобильных дорогах общего пользования местного значения и искусственных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 сооружений на них» по состоянию на 1 января года, предшествующего году предоставления субсидии, i-го муниципального района;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L</w:t>
      </w:r>
      <w:r>
        <w:rPr>
          <w:rFonts w:ascii="PT Astra Serif" w:eastAsia="PT Astra Serif" w:hAnsi="PT Astra Serif" w:cs="PT Astra Serif"/>
          <w:sz w:val="27"/>
          <w:szCs w:val="27"/>
          <w:vertAlign w:val="subscript"/>
        </w:rPr>
        <w:t xml:space="preserve">общ.район 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– протяженность автомобильных дорог местного значения, не отвечающих нормативным требованиям, определяемая на основании </w:t>
      </w:r>
      <w:r>
        <w:rPr>
          <w:rFonts w:ascii="PT Astra Serif" w:eastAsia="PT Astra Serif" w:hAnsi="PT Astra Serif" w:cs="PT Astra Serif"/>
          <w:sz w:val="27"/>
          <w:szCs w:val="27"/>
        </w:rPr>
        <w:t>данных, отраженных в форме федерального статистического наблюдения № 3 ДГ (мо) «Сведения об автомобильных дорогах общего пользования местного значения и искусственных сооружений на них» по состоянию на 1 января года, предшествующего году предоставления суб</w:t>
      </w:r>
      <w:r>
        <w:rPr>
          <w:rFonts w:ascii="PT Astra Serif" w:eastAsia="PT Astra Serif" w:hAnsi="PT Astra Serif" w:cs="PT Astra Serif"/>
          <w:sz w:val="27"/>
          <w:szCs w:val="27"/>
        </w:rPr>
        <w:t>сидии, муниципальных районов, которым выделяются субсидии.»;</w:t>
      </w:r>
    </w:p>
    <w:p w:rsidR="008B627E" w:rsidRDefault="00FD5AEC">
      <w:pPr>
        <w:pStyle w:val="310"/>
        <w:ind w:left="1418" w:hanging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е) абзацы четвертый и пятый пункта 14 изложить в следующей редакции: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«L</w:t>
      </w:r>
      <w:r>
        <w:rPr>
          <w:rFonts w:ascii="PT Astra Serif" w:eastAsia="PT Astra Serif" w:hAnsi="PT Astra Serif" w:cs="PT Astra Serif"/>
          <w:sz w:val="27"/>
          <w:szCs w:val="27"/>
          <w:vertAlign w:val="subscript"/>
        </w:rPr>
        <w:t xml:space="preserve">ir 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– протяженность автомобильных дорог местного значения, не отвечающих нормативным требованиям, определяемая на основании </w:t>
      </w:r>
      <w:r>
        <w:rPr>
          <w:rFonts w:ascii="PT Astra Serif" w:eastAsia="PT Astra Serif" w:hAnsi="PT Astra Serif" w:cs="PT Astra Serif"/>
          <w:sz w:val="27"/>
          <w:szCs w:val="27"/>
        </w:rPr>
        <w:t>данных, отраженных в форме федерального статистического наблюдения № 3 ДГ (мо) «Сведения об автомобильных дорогах общего пользования местного значения и искусственных сооружений на них» по состоянию на 1 января года, предшествующего году предоставления суб</w:t>
      </w:r>
      <w:r>
        <w:rPr>
          <w:rFonts w:ascii="PT Astra Serif" w:eastAsia="PT Astra Serif" w:hAnsi="PT Astra Serif" w:cs="PT Astra Serif"/>
          <w:sz w:val="27"/>
          <w:szCs w:val="27"/>
        </w:rPr>
        <w:t>сидии, i-го городского округа;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L</w:t>
      </w:r>
      <w:r>
        <w:rPr>
          <w:rFonts w:ascii="PT Astra Serif" w:eastAsia="PT Astra Serif" w:hAnsi="PT Astra Serif" w:cs="PT Astra Serif"/>
          <w:sz w:val="27"/>
          <w:szCs w:val="27"/>
          <w:vertAlign w:val="subscript"/>
        </w:rPr>
        <w:t xml:space="preserve">общ.город </w:t>
      </w:r>
      <w:r>
        <w:rPr>
          <w:rFonts w:ascii="PT Astra Serif" w:eastAsia="PT Astra Serif" w:hAnsi="PT Astra Serif" w:cs="PT Astra Serif"/>
          <w:sz w:val="27"/>
          <w:szCs w:val="27"/>
        </w:rPr>
        <w:t>– протяженность автомобильных дорог местного значения, не отвечающих нормативным требованиям, определяемая на основании данных, отраженных в форме федерального статистического наблюдения № 3 ДГ (мо) «Сведения об ав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томобильных дорогах общего пользования местного значения и </w:t>
      </w:r>
      <w:r>
        <w:rPr>
          <w:rFonts w:ascii="PT Astra Serif" w:eastAsia="PT Astra Serif" w:hAnsi="PT Astra Serif" w:cs="PT Astra Serif"/>
          <w:sz w:val="27"/>
          <w:szCs w:val="27"/>
        </w:rPr>
        <w:lastRenderedPageBreak/>
        <w:t>искусственных сооружений на них» по состоянию на 1 января года, предшествующего году предоставления субсидии, городских округов, которым выделяются субсидии.»;</w:t>
      </w:r>
    </w:p>
    <w:p w:rsidR="008B627E" w:rsidRDefault="00FD5AEC">
      <w:pPr>
        <w:pStyle w:val="310"/>
        <w:ind w:left="1418" w:hanging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ж) пункт 16 изложить в следующей реда</w:t>
      </w:r>
      <w:r>
        <w:rPr>
          <w:rFonts w:ascii="PT Astra Serif" w:eastAsia="PT Astra Serif" w:hAnsi="PT Astra Serif" w:cs="PT Astra Serif"/>
          <w:sz w:val="27"/>
          <w:szCs w:val="27"/>
        </w:rPr>
        <w:t>кции: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«16. </w:t>
      </w:r>
      <w:r>
        <w:rPr>
          <w:rFonts w:ascii="PT Astra Serif" w:eastAsia="PT Astra Serif" w:hAnsi="PT Astra Serif" w:cs="PT Astra Serif"/>
          <w:sz w:val="27"/>
          <w:szCs w:val="27"/>
        </w:rPr>
        <w:t>Субсидии на капитальный ремонт и ремонт автомобильных дорог местного значения в части финансового обеспечения дорожной деятельности в рамках реализации федерального проекта «Региональная и местная дорожная сеть» распределяются согласно региональ</w:t>
      </w:r>
      <w:r>
        <w:rPr>
          <w:rFonts w:ascii="PT Astra Serif" w:eastAsia="PT Astra Serif" w:hAnsi="PT Astra Serif" w:cs="PT Astra Serif"/>
          <w:sz w:val="27"/>
          <w:szCs w:val="27"/>
        </w:rPr>
        <w:t>ному проекту «Региональная и местная дорожная сеть» (Удмуртская Республика).»;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з) пункт 20 дополнить абзацем следующего содержания: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«В случае необходимости уточнения информации Министерство направляет администрации муниципального образования запрос об уточ</w:t>
      </w:r>
      <w:r>
        <w:rPr>
          <w:rFonts w:ascii="PT Astra Serif" w:eastAsia="PT Astra Serif" w:hAnsi="PT Astra Serif" w:cs="PT Astra Serif"/>
          <w:sz w:val="27"/>
          <w:szCs w:val="27"/>
        </w:rPr>
        <w:t>нении сведений в представленных документах.»;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и) пункт 22 </w:t>
      </w:r>
      <w:r>
        <w:rPr>
          <w:rFonts w:ascii="PT Astra Serif" w:eastAsia="PT Astra Serif" w:hAnsi="PT Astra Serif" w:cs="PT Astra Serif"/>
          <w:sz w:val="27"/>
          <w:szCs w:val="27"/>
        </w:rPr>
        <w:t>дополнить абзацем следующего содержания: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«Решением о предоставлении субсидий муниципальным образованиям является предложение Министерства, содержащее распределение субсидий бюджетам муниципальных об</w:t>
      </w:r>
      <w:r>
        <w:rPr>
          <w:rFonts w:ascii="PT Astra Serif" w:eastAsia="PT Astra Serif" w:hAnsi="PT Astra Serif" w:cs="PT Astra Serif"/>
          <w:sz w:val="27"/>
          <w:szCs w:val="27"/>
        </w:rPr>
        <w:t>разований, для включения в проект закона Удмуртской Республики о бюджете Удмуртской Республики (проект закона Удмуртской Республики о внесении изменений в закон Удмуртской Республики о бюджете Удмуртской Республики) на соответствующий финансовый год и на п</w:t>
      </w:r>
      <w:r>
        <w:rPr>
          <w:rFonts w:ascii="PT Astra Serif" w:eastAsia="PT Astra Serif" w:hAnsi="PT Astra Serif" w:cs="PT Astra Serif"/>
          <w:sz w:val="27"/>
          <w:szCs w:val="27"/>
        </w:rPr>
        <w:t>лановый период, направленное в установленном порядке в Министерство финансов Удмуртской Республики.»;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 xml:space="preserve">к) пункт 25 признать утратившим силу; </w:t>
      </w:r>
    </w:p>
    <w:p w:rsidR="008B627E" w:rsidRDefault="00FD5AEC">
      <w:pPr>
        <w:pStyle w:val="310"/>
        <w:tabs>
          <w:tab w:val="left" w:pos="992"/>
        </w:tabs>
        <w:ind w:left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л) </w:t>
      </w:r>
      <w:r>
        <w:rPr>
          <w:rFonts w:ascii="PT Astra Serif" w:eastAsia="PT Astra Serif" w:hAnsi="PT Astra Serif" w:cs="PT Astra Serif"/>
          <w:sz w:val="27"/>
          <w:szCs w:val="27"/>
        </w:rPr>
        <w:t>пункт 35 дополнить абзацем следующего содержания: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«В случае передачи на основании решения Министерства полномочи</w:t>
      </w:r>
      <w:r>
        <w:rPr>
          <w:rFonts w:ascii="PT Astra Serif" w:eastAsia="PT Astra Serif" w:hAnsi="PT Astra Serif" w:cs="PT Astra Serif"/>
          <w:sz w:val="27"/>
          <w:szCs w:val="27"/>
        </w:rPr>
        <w:t>й получателя средств бюджета Удмуртской Республики по перечислению субсидии  Управлению Федерального казначейства по Удмуртской Республике перечисление субсидии осуществляется Управлением Федерального казначейства по Удмуртской Республике в пределах суммы,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 необходимой для оплаты денежных обязательств по расходам получателей средств бюджета муниципального образования, в целях софинансирования которых предоставляется субсидия, в порядке, установленном Федеральным казначейством.»;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м) пункт 53 изложить в следующей редакции: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«53. Администрации муниципальных образований, бюджетам которых предоставлены субсидии, представляют отчетность в Министерство в электронном виде посредством специализированного программного обеспечения по типовым </w:t>
      </w:r>
      <w:r>
        <w:rPr>
          <w:rFonts w:ascii="PT Astra Serif" w:eastAsia="PT Astra Serif" w:hAnsi="PT Astra Serif" w:cs="PT Astra Serif"/>
          <w:sz w:val="27"/>
          <w:szCs w:val="27"/>
        </w:rPr>
        <w:t>формам, утвержденным Министерством финансов Удмуртской Республики, в сроки, предусмотренные Соглашением.</w:t>
      </w:r>
      <w:r>
        <w:rPr>
          <w:rFonts w:ascii="PT Astra Serif" w:hAnsi="PT Astra Serif" w:cs="PT Astra Serif"/>
          <w:sz w:val="27"/>
          <w:szCs w:val="27"/>
        </w:rPr>
        <w:t>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3) в приложении 2: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 xml:space="preserve">а) в пункте 2 </w:t>
      </w:r>
      <w:r>
        <w:rPr>
          <w:color w:val="000000"/>
          <w:sz w:val="27"/>
          <w:szCs w:val="27"/>
        </w:rPr>
        <w:t xml:space="preserve">после слов «законом Удмуртской Республики о бюджете Удмуртской Республики» дополнить словами «на 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 соответствующий фи</w:t>
      </w:r>
      <w:r>
        <w:rPr>
          <w:rFonts w:ascii="PT Astra Serif" w:eastAsia="PT Astra Serif" w:hAnsi="PT Astra Serif" w:cs="PT Astra Serif"/>
          <w:sz w:val="27"/>
          <w:szCs w:val="27"/>
        </w:rPr>
        <w:t>нансовый год и на плановый период</w:t>
      </w:r>
      <w:r>
        <w:rPr>
          <w:color w:val="000000"/>
          <w:sz w:val="27"/>
          <w:szCs w:val="27"/>
        </w:rPr>
        <w:t>»</w:t>
      </w:r>
      <w:r>
        <w:rPr>
          <w:rFonts w:ascii="PT Astra Serif" w:hAnsi="PT Astra Serif" w:cs="PT Astra Serif"/>
          <w:sz w:val="27"/>
          <w:szCs w:val="27"/>
        </w:rPr>
        <w:t>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б) пункт 12 </w:t>
      </w:r>
      <w:r>
        <w:rPr>
          <w:rFonts w:ascii="PT Astra Serif" w:eastAsia="PT Astra Serif" w:hAnsi="PT Astra Serif" w:cs="PT Astra Serif"/>
          <w:sz w:val="27"/>
          <w:szCs w:val="27"/>
        </w:rPr>
        <w:t>дополнить абзацем следующего содержания: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«Решением о предоставлении субсидий муниципальным образованиям является предложение Министерства, содержащее распределение субсидий бюджетам муниципальных образований,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 для включения в проект закона </w:t>
      </w:r>
      <w:r>
        <w:rPr>
          <w:rFonts w:ascii="PT Astra Serif" w:eastAsia="PT Astra Serif" w:hAnsi="PT Astra Serif" w:cs="PT Astra Serif"/>
          <w:sz w:val="27"/>
          <w:szCs w:val="27"/>
        </w:rPr>
        <w:lastRenderedPageBreak/>
        <w:t>Удмуртской Республики о бюджете Удмуртской Республики (проект закона Удмуртской Республики о внесении изменений в закон Удмуртской Республики о бюджете Удмуртской Республики) на соответствующий финансовый год и на плановый пе</w:t>
      </w:r>
      <w:r>
        <w:rPr>
          <w:rFonts w:ascii="PT Astra Serif" w:eastAsia="PT Astra Serif" w:hAnsi="PT Astra Serif" w:cs="PT Astra Serif"/>
          <w:sz w:val="27"/>
          <w:szCs w:val="27"/>
        </w:rPr>
        <w:t>риод, направленное в установленном порядке в Министерство финансов Удмуртской Республики.»;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в) пункт 14 признать утратившим силу;</w:t>
      </w:r>
    </w:p>
    <w:p w:rsidR="008B627E" w:rsidRDefault="00FD5AEC">
      <w:pPr>
        <w:pStyle w:val="310"/>
        <w:ind w:firstLine="709"/>
        <w:rPr>
          <w:rFonts w:ascii="PT Astra Serif" w:eastAsia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г) пункт 23 дополнить абзацем следующего содержания:</w:t>
      </w:r>
    </w:p>
    <w:p w:rsidR="008B627E" w:rsidRDefault="00FD5AEC">
      <w:pPr>
        <w:pStyle w:val="310"/>
        <w:ind w:firstLine="709"/>
        <w:rPr>
          <w:rFonts w:ascii="PT Astra Serif" w:eastAsia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«В случае передачи на основании решения Министерства полномочий получател</w:t>
      </w:r>
      <w:r>
        <w:rPr>
          <w:rFonts w:ascii="PT Astra Serif" w:eastAsia="PT Astra Serif" w:hAnsi="PT Astra Serif" w:cs="PT Astra Serif"/>
          <w:sz w:val="27"/>
          <w:szCs w:val="27"/>
        </w:rPr>
        <w:t>я средств бюджета Удмуртской Республики по перечислению субсидии  Управлению Федерального казначейства по Удмуртской Республике перечисление субсидии осуществляется Управлением Федерального казначейства по Удмуртской Республике в пределах суммы, необходимо</w:t>
      </w:r>
      <w:r>
        <w:rPr>
          <w:rFonts w:ascii="PT Astra Serif" w:eastAsia="PT Astra Serif" w:hAnsi="PT Astra Serif" w:cs="PT Astra Serif"/>
          <w:sz w:val="27"/>
          <w:szCs w:val="27"/>
        </w:rPr>
        <w:t>й для оплаты денежных обязательств по расходам получателей средств бюджета муниципального образования, в целях софинансирования которых предоставляется субсидия, в порядке, установленном Федеральным казначейством.»;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д) пункт 39 изложить в следующей редакци</w:t>
      </w:r>
      <w:r>
        <w:rPr>
          <w:rFonts w:ascii="PT Astra Serif" w:eastAsia="PT Astra Serif" w:hAnsi="PT Astra Serif" w:cs="PT Astra Serif"/>
          <w:sz w:val="27"/>
          <w:szCs w:val="27"/>
        </w:rPr>
        <w:t>и: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«39. Администрации муниципальных образований, бюджетам которых предоставлены субсидии, представляют отчетность в Министерство в электронном виде посредством специализированного программного обеспечения по типовым формам, утвержденным Министерством финан</w:t>
      </w:r>
      <w:r>
        <w:rPr>
          <w:rFonts w:ascii="PT Astra Serif" w:eastAsia="PT Astra Serif" w:hAnsi="PT Astra Serif" w:cs="PT Astra Serif"/>
          <w:sz w:val="27"/>
          <w:szCs w:val="27"/>
        </w:rPr>
        <w:t>сов Удмуртской Республики, в сроки, предусмотренные Соглашением.»;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4) </w:t>
      </w:r>
      <w:r>
        <w:rPr>
          <w:rFonts w:ascii="PT Astra Serif" w:eastAsia="PT Astra Serif" w:hAnsi="PT Astra Serif" w:cs="PT Astra Serif"/>
          <w:sz w:val="27"/>
          <w:szCs w:val="27"/>
        </w:rPr>
        <w:t>в приложении 3: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а) пункт 16 </w:t>
      </w:r>
      <w:r>
        <w:rPr>
          <w:rFonts w:ascii="PT Astra Serif" w:eastAsia="PT Astra Serif" w:hAnsi="PT Astra Serif" w:cs="PT Astra Serif"/>
          <w:sz w:val="27"/>
          <w:szCs w:val="27"/>
        </w:rPr>
        <w:t>дополнить абзацем следующего содержания: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«Решением о предоставлении субсидий муниципальным образованиям является предложение Министерства, содержащее распреде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ление субсидий бюджетам муниципальных образований, для включения в проект закона Удмуртской Республики о бюджете Удмуртской Республики (проект закона Удмуртской Республики о внесении изменений в закон Удмуртской Республики о бюджете Удмуртской Республики) </w:t>
      </w:r>
      <w:r>
        <w:rPr>
          <w:rFonts w:ascii="PT Astra Serif" w:eastAsia="PT Astra Serif" w:hAnsi="PT Astra Serif" w:cs="PT Astra Serif"/>
          <w:sz w:val="27"/>
          <w:szCs w:val="27"/>
        </w:rPr>
        <w:t>на соответствующий финансовый год и на плановый период, направленное в установленном порядке в Министерство финансов Удмуртской Республики.»;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б) пункт 18 признать утратившим силу;</w:t>
      </w:r>
    </w:p>
    <w:p w:rsidR="008B627E" w:rsidRDefault="00FD5AEC">
      <w:pPr>
        <w:pStyle w:val="310"/>
        <w:ind w:firstLine="709"/>
        <w:rPr>
          <w:rFonts w:ascii="PT Astra Serif" w:eastAsia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в) пункт 24 дополнить абзацем следующего содержания:</w:t>
      </w:r>
    </w:p>
    <w:p w:rsidR="008B627E" w:rsidRDefault="00FD5AEC">
      <w:pPr>
        <w:pStyle w:val="310"/>
        <w:ind w:firstLine="709"/>
        <w:rPr>
          <w:rFonts w:ascii="PT Astra Serif" w:eastAsia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«В случае п</w:t>
      </w:r>
      <w:r>
        <w:rPr>
          <w:rFonts w:ascii="PT Astra Serif" w:eastAsia="PT Astra Serif" w:hAnsi="PT Astra Serif" w:cs="PT Astra Serif"/>
          <w:sz w:val="27"/>
          <w:szCs w:val="27"/>
        </w:rPr>
        <w:t>ередачи на основании решения Министерства полномочий получателя средств бюджета Удмуртской Республики по перечислению субсидии  Управлению Федерального казначейства по Удмуртской Республике перечисление субсидии осуществляется Управлением Федерального казн</w:t>
      </w:r>
      <w:r>
        <w:rPr>
          <w:rFonts w:ascii="PT Astra Serif" w:eastAsia="PT Astra Serif" w:hAnsi="PT Astra Serif" w:cs="PT Astra Serif"/>
          <w:sz w:val="27"/>
          <w:szCs w:val="27"/>
        </w:rPr>
        <w:t>ачейства по Удмуртской Республике в пределах суммы, необходимой для оплаты денежных обязательств по расходам получателей средств бюджета муниципального образования, в целях софинансирования которых предоставляется субсидия, в порядке, установленном Федерал</w:t>
      </w:r>
      <w:r>
        <w:rPr>
          <w:rFonts w:ascii="PT Astra Serif" w:eastAsia="PT Astra Serif" w:hAnsi="PT Astra Serif" w:cs="PT Astra Serif"/>
          <w:sz w:val="27"/>
          <w:szCs w:val="27"/>
        </w:rPr>
        <w:t>ьным казначейством.»;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г) пункт 35 изложить в следующей редакции: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«35. Администрации муниципальных образований, бюджетам которых предоставлены субсидии, представляют отчетность в Министерство в электронном виде посредством специализированного программного о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беспечения по типовым </w:t>
      </w:r>
      <w:r>
        <w:rPr>
          <w:rFonts w:ascii="PT Astra Serif" w:eastAsia="PT Astra Serif" w:hAnsi="PT Astra Serif" w:cs="PT Astra Serif"/>
          <w:sz w:val="27"/>
          <w:szCs w:val="27"/>
        </w:rPr>
        <w:lastRenderedPageBreak/>
        <w:t>формам, утвержденным Министерством финансов Удмуртской Республики, в сроки, предусмотренные Соглашением.»;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5) </w:t>
      </w:r>
      <w:r>
        <w:rPr>
          <w:rFonts w:ascii="PT Astra Serif" w:eastAsia="PT Astra Serif" w:hAnsi="PT Astra Serif" w:cs="PT Astra Serif"/>
          <w:sz w:val="27"/>
          <w:szCs w:val="27"/>
        </w:rPr>
        <w:t>в приложении 4: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а) в пункте 9 слово «октября» заменить словом «июня»;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б) пункт 12 дополнить абзацем следующего содержания: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</w:t>
      </w:r>
      <w:r>
        <w:rPr>
          <w:rFonts w:ascii="PT Astra Serif" w:eastAsia="PT Astra Serif" w:hAnsi="PT Astra Serif" w:cs="PT Astra Serif"/>
          <w:sz w:val="27"/>
          <w:szCs w:val="27"/>
        </w:rPr>
        <w:t>В случае необходимости уточнения информации Министерство направляет администрации муниципального образования запрос об уточнении сведений в представленных документах.»;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в) пункт 16 </w:t>
      </w:r>
      <w:r>
        <w:rPr>
          <w:rFonts w:ascii="PT Astra Serif" w:eastAsia="PT Astra Serif" w:hAnsi="PT Astra Serif" w:cs="PT Astra Serif"/>
          <w:sz w:val="27"/>
          <w:szCs w:val="27"/>
        </w:rPr>
        <w:t>дополнить абзацем следующего содержания: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«Решением о предоставлении субсиди</w:t>
      </w:r>
      <w:r>
        <w:rPr>
          <w:rFonts w:ascii="PT Astra Serif" w:eastAsia="PT Astra Serif" w:hAnsi="PT Astra Serif" w:cs="PT Astra Serif"/>
          <w:sz w:val="27"/>
          <w:szCs w:val="27"/>
        </w:rPr>
        <w:t>й муниципальным образованиям является предложение Министерства, содержащее распределение субсидий бюджетам муниципальных образований, для включения в проект закона Удмуртской Республики о бюджете Удмуртской Республики (проект закона Удмуртской Республики о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 внесении изменений в закон Удмуртской Республики о бюджете Удмуртской Республики) на соответствующий финансовый год и на плановый период, направленное в установленном порядке в Министерство финансов Удмуртской Республики.»;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г) пункт 18 признать утратившим</w:t>
      </w:r>
      <w:r>
        <w:rPr>
          <w:rFonts w:ascii="PT Astra Serif" w:hAnsi="PT Astra Serif" w:cs="PT Astra Serif"/>
          <w:sz w:val="27"/>
          <w:szCs w:val="27"/>
        </w:rPr>
        <w:t xml:space="preserve"> силу;</w:t>
      </w:r>
    </w:p>
    <w:p w:rsidR="008B627E" w:rsidRDefault="00FD5AEC">
      <w:pPr>
        <w:pStyle w:val="310"/>
        <w:tabs>
          <w:tab w:val="left" w:pos="992"/>
        </w:tabs>
        <w:ind w:left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д) пункт 24 дополнить абзацем следующего содержания:</w:t>
      </w:r>
    </w:p>
    <w:p w:rsidR="008B627E" w:rsidRDefault="00FD5AEC">
      <w:pPr>
        <w:pStyle w:val="310"/>
        <w:tabs>
          <w:tab w:val="left" w:pos="992"/>
        </w:tabs>
        <w:ind w:firstLine="709"/>
        <w:rPr>
          <w:rFonts w:ascii="PT Astra Serif" w:eastAsia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«В  случае передачи на основании решения Министерства полномочий </w:t>
      </w:r>
      <w:r>
        <w:rPr>
          <w:rFonts w:ascii="PT Astra Serif" w:eastAsia="PT Astra Serif" w:hAnsi="PT Astra Serif" w:cs="PT Astra Serif"/>
          <w:sz w:val="27"/>
          <w:szCs w:val="27"/>
        </w:rPr>
        <w:t>получателя средств бюджета Удмуртской Республики по перечислению субсидии  Управлению Федерального казначейства по Удмуртской Республике перечисление субсидии осуществляется Управлением Федерального казначейства по Удмуртской Республике в пределах суммы, н</w:t>
      </w:r>
      <w:r>
        <w:rPr>
          <w:rFonts w:ascii="PT Astra Serif" w:eastAsia="PT Astra Serif" w:hAnsi="PT Astra Serif" w:cs="PT Astra Serif"/>
          <w:sz w:val="27"/>
          <w:szCs w:val="27"/>
        </w:rPr>
        <w:t>еобходимой для оплаты денежных обязательств по расходам получателей средств бюджета муниципального образования, в целях софинансирования которых предоставляется субсидия, в порядке, установленном Федеральным казначейством.»;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 xml:space="preserve">е) в пункте 33 подпункты 3, 4  </w:t>
      </w:r>
      <w:r>
        <w:rPr>
          <w:rFonts w:ascii="PT Astra Serif" w:eastAsia="PT Astra Serif" w:hAnsi="PT Astra Serif" w:cs="PT Astra Serif"/>
          <w:sz w:val="27"/>
          <w:szCs w:val="27"/>
        </w:rPr>
        <w:t>считать подпунктами 1, 2 соответственно;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ж) пункт 35 изложить в следующей редакции: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eastAsia="PT Astra Serif" w:hAnsi="PT Astra Serif" w:cs="PT Astra Serif"/>
          <w:sz w:val="27"/>
          <w:szCs w:val="27"/>
        </w:rPr>
        <w:t>«35. Администрации муниципальных образований, бюджетам которых предоставлены субсидии, представляют отчетность в Министерство в электронном виде посредством специализирован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ного программного обеспечения по типовым формам, утвержденным Министерством финансов Удмуртской Республики, в сроки, предусмотренные Соглашением.». </w:t>
      </w:r>
    </w:p>
    <w:p w:rsidR="008B627E" w:rsidRDefault="00FD5AEC">
      <w:pPr>
        <w:pStyle w:val="310"/>
        <w:ind w:firstLine="709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 xml:space="preserve">2. Признать утратившим силу постановление </w:t>
      </w:r>
      <w:r>
        <w:rPr>
          <w:rFonts w:ascii="PT Astra Serif" w:eastAsia="PT Astra Serif" w:hAnsi="PT Astra Serif" w:cs="PT Astra Serif"/>
          <w:sz w:val="27"/>
          <w:szCs w:val="27"/>
        </w:rPr>
        <w:t>Правительства Удмуртской Республики от 11 мая 2022 года № 256 «Об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 утверждении Правил предоставления иных межбюджетных трансфертов из бюджета Удмуртской Республики бюджетам муниципальных образований в Удмуртской Республике на внедрение интеллектуальных транспортных систем, предусматривающих автоматизацию процессов управл</w:t>
      </w:r>
      <w:r>
        <w:rPr>
          <w:rFonts w:ascii="PT Astra Serif" w:eastAsia="PT Astra Serif" w:hAnsi="PT Astra Serif" w:cs="PT Astra Serif"/>
          <w:sz w:val="27"/>
          <w:szCs w:val="27"/>
        </w:rPr>
        <w:t>ения дорожным движением в городских агломерациях, включающих города с населением свыше 300 тысяч человек, в рамках регионального проекта «Общесистемные меры развития дорожного хозяйства Удмуртской Республики»</w:t>
      </w:r>
      <w:r>
        <w:rPr>
          <w:rFonts w:ascii="PT Astra Serif" w:hAnsi="PT Astra Serif" w:cs="PT Astra Serif"/>
          <w:sz w:val="27"/>
          <w:szCs w:val="27"/>
        </w:rPr>
        <w:t>.</w:t>
      </w:r>
    </w:p>
    <w:p w:rsidR="008B627E" w:rsidRDefault="008B627E">
      <w:pPr>
        <w:tabs>
          <w:tab w:val="left" w:pos="1800"/>
        </w:tabs>
        <w:jc w:val="both"/>
        <w:rPr>
          <w:rFonts w:ascii="PT Astra Serif" w:hAnsi="PT Astra Serif" w:cs="PT Astra Serif"/>
        </w:rPr>
      </w:pPr>
    </w:p>
    <w:p w:rsidR="008B627E" w:rsidRDefault="008B627E">
      <w:pPr>
        <w:tabs>
          <w:tab w:val="left" w:pos="1800"/>
        </w:tabs>
        <w:jc w:val="both"/>
        <w:rPr>
          <w:rFonts w:ascii="PT Astra Serif" w:hAnsi="PT Astra Serif" w:cs="PT Astra Serif"/>
        </w:rPr>
      </w:pPr>
    </w:p>
    <w:p w:rsidR="008B627E" w:rsidRDefault="008B627E">
      <w:pPr>
        <w:rPr>
          <w:rFonts w:ascii="PT Astra Serif" w:hAnsi="PT Astra Serif" w:cs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 w:rsidR="008B627E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627E" w:rsidRDefault="00FD5AEC">
            <w:pPr>
              <w:widowControl w:val="0"/>
              <w:tabs>
                <w:tab w:val="left" w:pos="993"/>
              </w:tabs>
              <w:contextualSpacing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lang w:eastAsia="ar-SA"/>
              </w:rPr>
              <w:lastRenderedPageBreak/>
              <w:t>Председатель Правительства Удмуртской Респу</w:t>
            </w:r>
            <w:r>
              <w:rPr>
                <w:rFonts w:ascii="PT Astra Serif" w:eastAsia="PT Astra Serif" w:hAnsi="PT Astra Serif" w:cs="PT Astra Serif"/>
                <w:b/>
                <w:lang w:eastAsia="ar-SA"/>
              </w:rPr>
              <w:t>блики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627E" w:rsidRDefault="008B627E">
            <w:pPr>
              <w:widowControl w:val="0"/>
              <w:tabs>
                <w:tab w:val="left" w:pos="993"/>
              </w:tabs>
              <w:contextualSpacing/>
              <w:jc w:val="right"/>
              <w:rPr>
                <w:rFonts w:ascii="PT Astra Serif" w:hAnsi="PT Astra Serif" w:cs="PT Astra Serif"/>
                <w:b/>
              </w:rPr>
            </w:pPr>
          </w:p>
          <w:p w:rsidR="008B627E" w:rsidRDefault="00FD5AEC">
            <w:pPr>
              <w:widowControl w:val="0"/>
              <w:tabs>
                <w:tab w:val="left" w:pos="993"/>
              </w:tabs>
              <w:contextualSpacing/>
              <w:jc w:val="right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  <w:lang w:eastAsia="ar-SA"/>
              </w:rPr>
              <w:t>Р.В. Ефимов</w:t>
            </w:r>
          </w:p>
        </w:tc>
      </w:tr>
    </w:tbl>
    <w:p w:rsidR="008B627E" w:rsidRDefault="008B627E">
      <w:pPr>
        <w:tabs>
          <w:tab w:val="left" w:pos="1800"/>
        </w:tabs>
        <w:jc w:val="both"/>
        <w:rPr>
          <w:rFonts w:ascii="PT Astra Serif" w:hAnsi="PT Astra Serif" w:cs="PT Astra Serif"/>
        </w:rPr>
      </w:pPr>
    </w:p>
    <w:sectPr w:rsidR="008B627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EC" w:rsidRDefault="00FD5AEC">
      <w:r>
        <w:separator/>
      </w:r>
    </w:p>
  </w:endnote>
  <w:endnote w:type="continuationSeparator" w:id="0">
    <w:p w:rsidR="00FD5AEC" w:rsidRDefault="00FD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7E" w:rsidRDefault="008B627E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7E" w:rsidRDefault="008B627E">
    <w:pPr>
      <w:pStyle w:val="af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7E" w:rsidRDefault="008B627E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EC" w:rsidRDefault="00FD5AEC">
      <w:r>
        <w:separator/>
      </w:r>
    </w:p>
  </w:footnote>
  <w:footnote w:type="continuationSeparator" w:id="0">
    <w:p w:rsidR="00FD5AEC" w:rsidRDefault="00FD5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7E" w:rsidRDefault="008B62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7E" w:rsidRDefault="00FD5AEC">
    <w:pPr>
      <w:pStyle w:val="af5"/>
      <w:jc w:val="center"/>
    </w:pPr>
    <w:r>
      <w:fldChar w:fldCharType="begin"/>
    </w:r>
    <w:r>
      <w:instrText>PAGE \* MERGEFORMAT</w:instrText>
    </w:r>
    <w:r>
      <w:fldChar w:fldCharType="separate"/>
    </w:r>
    <w:r w:rsidR="00FE4451">
      <w:rPr>
        <w:noProof/>
      </w:rPr>
      <w:t>4</w:t>
    </w:r>
    <w:r>
      <w:fldChar w:fldCharType="end"/>
    </w:r>
  </w:p>
  <w:p w:rsidR="008B627E" w:rsidRDefault="008B627E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7E" w:rsidRDefault="008B62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85BBB"/>
    <w:multiLevelType w:val="hybridMultilevel"/>
    <w:tmpl w:val="D792B01E"/>
    <w:lvl w:ilvl="0" w:tplc="DFCE8A46">
      <w:start w:val="1"/>
      <w:numFmt w:val="decimal"/>
      <w:lvlText w:val="%1)"/>
      <w:lvlJc w:val="left"/>
      <w:pPr>
        <w:ind w:left="1418" w:hanging="360"/>
      </w:pPr>
      <w:rPr>
        <w:sz w:val="26"/>
      </w:rPr>
    </w:lvl>
    <w:lvl w:ilvl="1" w:tplc="469C3E8E">
      <w:start w:val="1"/>
      <w:numFmt w:val="lowerLetter"/>
      <w:lvlText w:val="%2."/>
      <w:lvlJc w:val="left"/>
      <w:pPr>
        <w:ind w:left="2138" w:hanging="360"/>
      </w:pPr>
    </w:lvl>
    <w:lvl w:ilvl="2" w:tplc="3DBE2294">
      <w:start w:val="1"/>
      <w:numFmt w:val="lowerRoman"/>
      <w:lvlText w:val="%3."/>
      <w:lvlJc w:val="right"/>
      <w:pPr>
        <w:ind w:left="2858" w:hanging="180"/>
      </w:pPr>
    </w:lvl>
    <w:lvl w:ilvl="3" w:tplc="D62A9BDE">
      <w:start w:val="1"/>
      <w:numFmt w:val="decimal"/>
      <w:lvlText w:val="%4."/>
      <w:lvlJc w:val="left"/>
      <w:pPr>
        <w:ind w:left="3578" w:hanging="360"/>
      </w:pPr>
    </w:lvl>
    <w:lvl w:ilvl="4" w:tplc="FE663B90">
      <w:start w:val="1"/>
      <w:numFmt w:val="lowerLetter"/>
      <w:lvlText w:val="%5."/>
      <w:lvlJc w:val="left"/>
      <w:pPr>
        <w:ind w:left="4298" w:hanging="360"/>
      </w:pPr>
    </w:lvl>
    <w:lvl w:ilvl="5" w:tplc="83943EC2">
      <w:start w:val="1"/>
      <w:numFmt w:val="lowerRoman"/>
      <w:lvlText w:val="%6."/>
      <w:lvlJc w:val="right"/>
      <w:pPr>
        <w:ind w:left="5018" w:hanging="180"/>
      </w:pPr>
    </w:lvl>
    <w:lvl w:ilvl="6" w:tplc="2B907C58">
      <w:start w:val="1"/>
      <w:numFmt w:val="decimal"/>
      <w:lvlText w:val="%7."/>
      <w:lvlJc w:val="left"/>
      <w:pPr>
        <w:ind w:left="5738" w:hanging="360"/>
      </w:pPr>
    </w:lvl>
    <w:lvl w:ilvl="7" w:tplc="C994B068">
      <w:start w:val="1"/>
      <w:numFmt w:val="lowerLetter"/>
      <w:lvlText w:val="%8."/>
      <w:lvlJc w:val="left"/>
      <w:pPr>
        <w:ind w:left="6458" w:hanging="360"/>
      </w:pPr>
    </w:lvl>
    <w:lvl w:ilvl="8" w:tplc="38EC3778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1A5A3582"/>
    <w:multiLevelType w:val="hybridMultilevel"/>
    <w:tmpl w:val="F75ABC66"/>
    <w:lvl w:ilvl="0" w:tplc="3FC854F6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 w:tplc="B972F0A6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 w:tplc="B874CD2E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 w:tplc="DC22B106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 w:tplc="B8702F20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 w:tplc="686EB594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 w:tplc="6E86898C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 w:tplc="45E62006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 w:tplc="E5941986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2">
    <w:nsid w:val="2D9B57D0"/>
    <w:multiLevelType w:val="hybridMultilevel"/>
    <w:tmpl w:val="1D1C3A6C"/>
    <w:lvl w:ilvl="0" w:tplc="CEE0126C">
      <w:start w:val="1"/>
      <w:numFmt w:val="decimal"/>
      <w:lvlText w:val="%1)"/>
      <w:lvlJc w:val="left"/>
      <w:pPr>
        <w:ind w:left="1418" w:hanging="360"/>
      </w:pPr>
    </w:lvl>
    <w:lvl w:ilvl="1" w:tplc="2562AAF0">
      <w:start w:val="1"/>
      <w:numFmt w:val="lowerLetter"/>
      <w:lvlText w:val="%2."/>
      <w:lvlJc w:val="left"/>
      <w:pPr>
        <w:ind w:left="2138" w:hanging="360"/>
      </w:pPr>
    </w:lvl>
    <w:lvl w:ilvl="2" w:tplc="64D6F4FC">
      <w:start w:val="1"/>
      <w:numFmt w:val="lowerRoman"/>
      <w:lvlText w:val="%3."/>
      <w:lvlJc w:val="right"/>
      <w:pPr>
        <w:ind w:left="2858" w:hanging="180"/>
      </w:pPr>
    </w:lvl>
    <w:lvl w:ilvl="3" w:tplc="0000563A">
      <w:start w:val="1"/>
      <w:numFmt w:val="decimal"/>
      <w:lvlText w:val="%4."/>
      <w:lvlJc w:val="left"/>
      <w:pPr>
        <w:ind w:left="3578" w:hanging="360"/>
      </w:pPr>
    </w:lvl>
    <w:lvl w:ilvl="4" w:tplc="7870CC40">
      <w:start w:val="1"/>
      <w:numFmt w:val="lowerLetter"/>
      <w:lvlText w:val="%5."/>
      <w:lvlJc w:val="left"/>
      <w:pPr>
        <w:ind w:left="4298" w:hanging="360"/>
      </w:pPr>
    </w:lvl>
    <w:lvl w:ilvl="5" w:tplc="6A4EA022">
      <w:start w:val="1"/>
      <w:numFmt w:val="lowerRoman"/>
      <w:lvlText w:val="%6."/>
      <w:lvlJc w:val="right"/>
      <w:pPr>
        <w:ind w:left="5018" w:hanging="180"/>
      </w:pPr>
    </w:lvl>
    <w:lvl w:ilvl="6" w:tplc="A4A0391C">
      <w:start w:val="1"/>
      <w:numFmt w:val="decimal"/>
      <w:lvlText w:val="%7."/>
      <w:lvlJc w:val="left"/>
      <w:pPr>
        <w:ind w:left="5738" w:hanging="360"/>
      </w:pPr>
    </w:lvl>
    <w:lvl w:ilvl="7" w:tplc="34D2DC96">
      <w:start w:val="1"/>
      <w:numFmt w:val="lowerLetter"/>
      <w:lvlText w:val="%8."/>
      <w:lvlJc w:val="left"/>
      <w:pPr>
        <w:ind w:left="6458" w:hanging="360"/>
      </w:pPr>
    </w:lvl>
    <w:lvl w:ilvl="8" w:tplc="E3141F6A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3A2676DC"/>
    <w:multiLevelType w:val="multilevel"/>
    <w:tmpl w:val="BDD08E56"/>
    <w:styleLink w:val="a0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4">
    <w:nsid w:val="530358E4"/>
    <w:multiLevelType w:val="hybridMultilevel"/>
    <w:tmpl w:val="E7146E30"/>
    <w:lvl w:ilvl="0" w:tplc="B30A03B4">
      <w:start w:val="1"/>
      <w:numFmt w:val="decimal"/>
      <w:lvlText w:val="%1."/>
      <w:lvlJc w:val="left"/>
      <w:pPr>
        <w:ind w:left="1418" w:hanging="360"/>
      </w:pPr>
    </w:lvl>
    <w:lvl w:ilvl="1" w:tplc="7E004C7A">
      <w:start w:val="1"/>
      <w:numFmt w:val="lowerLetter"/>
      <w:lvlText w:val="%2."/>
      <w:lvlJc w:val="left"/>
      <w:pPr>
        <w:ind w:left="2138" w:hanging="360"/>
      </w:pPr>
    </w:lvl>
    <w:lvl w:ilvl="2" w:tplc="35E4C224">
      <w:start w:val="1"/>
      <w:numFmt w:val="lowerRoman"/>
      <w:lvlText w:val="%3."/>
      <w:lvlJc w:val="right"/>
      <w:pPr>
        <w:ind w:left="2858" w:hanging="180"/>
      </w:pPr>
    </w:lvl>
    <w:lvl w:ilvl="3" w:tplc="81A06508">
      <w:start w:val="1"/>
      <w:numFmt w:val="decimal"/>
      <w:lvlText w:val="%4."/>
      <w:lvlJc w:val="left"/>
      <w:pPr>
        <w:ind w:left="3578" w:hanging="360"/>
      </w:pPr>
    </w:lvl>
    <w:lvl w:ilvl="4" w:tplc="648CA960">
      <w:start w:val="1"/>
      <w:numFmt w:val="lowerLetter"/>
      <w:lvlText w:val="%5."/>
      <w:lvlJc w:val="left"/>
      <w:pPr>
        <w:ind w:left="4298" w:hanging="360"/>
      </w:pPr>
    </w:lvl>
    <w:lvl w:ilvl="5" w:tplc="337A1C10">
      <w:start w:val="1"/>
      <w:numFmt w:val="lowerRoman"/>
      <w:lvlText w:val="%6."/>
      <w:lvlJc w:val="right"/>
      <w:pPr>
        <w:ind w:left="5018" w:hanging="180"/>
      </w:pPr>
    </w:lvl>
    <w:lvl w:ilvl="6" w:tplc="0A165904">
      <w:start w:val="1"/>
      <w:numFmt w:val="decimal"/>
      <w:lvlText w:val="%7."/>
      <w:lvlJc w:val="left"/>
      <w:pPr>
        <w:ind w:left="5738" w:hanging="360"/>
      </w:pPr>
    </w:lvl>
    <w:lvl w:ilvl="7" w:tplc="40B6D614">
      <w:start w:val="1"/>
      <w:numFmt w:val="lowerLetter"/>
      <w:lvlText w:val="%8."/>
      <w:lvlJc w:val="left"/>
      <w:pPr>
        <w:ind w:left="6458" w:hanging="360"/>
      </w:pPr>
    </w:lvl>
    <w:lvl w:ilvl="8" w:tplc="6038D056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71A64278"/>
    <w:multiLevelType w:val="multilevel"/>
    <w:tmpl w:val="05CA558C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1.%2.%3."/>
      <w:lvlJc w:val="left"/>
      <w:pPr>
        <w:tabs>
          <w:tab w:val="num" w:pos="1701"/>
        </w:tabs>
        <w:ind w:left="1701" w:hanging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6">
    <w:nsid w:val="75713191"/>
    <w:multiLevelType w:val="multilevel"/>
    <w:tmpl w:val="4D16DB3A"/>
    <w:styleLink w:val="11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45"/>
        </w:tabs>
        <w:ind w:left="3829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5"/>
  </w:num>
  <w:num w:numId="15">
    <w:abstractNumId w:val="6"/>
  </w:num>
  <w:num w:numId="16">
    <w:abstractNumId w:val="3"/>
  </w:num>
  <w:num w:numId="17">
    <w:abstractNumId w:val="0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7E"/>
    <w:rsid w:val="008B627E"/>
    <w:rsid w:val="00FD5AEC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968C4-4219-4AF5-9995-C38E6E5A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rFonts w:eastAsia="Calibri"/>
      <w:sz w:val="28"/>
      <w:szCs w:val="28"/>
    </w:rPr>
  </w:style>
  <w:style w:type="paragraph" w:styleId="1">
    <w:name w:val="heading 1"/>
    <w:basedOn w:val="a3"/>
    <w:next w:val="a3"/>
    <w:link w:val="10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basedOn w:val="a3"/>
    <w:next w:val="a3"/>
    <w:link w:val="20"/>
    <w:qFormat/>
    <w:pPr>
      <w:keepNext/>
      <w:spacing w:before="400" w:after="120"/>
      <w:outlineLvl w:val="1"/>
    </w:pPr>
    <w:rPr>
      <w:color w:val="1F497D"/>
    </w:rPr>
  </w:style>
  <w:style w:type="paragraph" w:styleId="3">
    <w:name w:val="heading 3"/>
    <w:basedOn w:val="a3"/>
    <w:next w:val="a3"/>
    <w:link w:val="30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4">
    <w:name w:val="heading 4"/>
    <w:basedOn w:val="a2"/>
    <w:next w:val="a2"/>
    <w:link w:val="40"/>
    <w:qFormat/>
    <w:pPr>
      <w:keepNext/>
      <w:keepLines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5">
    <w:name w:val="heading 5"/>
    <w:basedOn w:val="a2"/>
    <w:next w:val="a2"/>
    <w:link w:val="50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6">
    <w:name w:val="heading 6"/>
    <w:basedOn w:val="a2"/>
    <w:next w:val="a2"/>
    <w:link w:val="60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">
    <w:name w:val="heading 7"/>
    <w:basedOn w:val="a2"/>
    <w:next w:val="a2"/>
    <w:link w:val="70"/>
    <w:uiPriority w:val="9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9"/>
    <w:semiHidden/>
    <w:qFormat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9">
    <w:name w:val="heading 9"/>
    <w:basedOn w:val="a2"/>
    <w:next w:val="a2"/>
    <w:link w:val="90"/>
    <w:uiPriority w:val="99"/>
    <w:semiHidden/>
    <w:qFormat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SubtitleChar">
    <w:name w:val="Subtitle Char"/>
    <w:basedOn w:val="a4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TitleChar">
    <w:name w:val="Title Char"/>
    <w:basedOn w:val="a4"/>
    <w:uiPriority w:val="10"/>
    <w:rPr>
      <w:sz w:val="48"/>
      <w:szCs w:val="48"/>
    </w:rPr>
  </w:style>
  <w:style w:type="paragraph" w:styleId="a8">
    <w:name w:val="Subtitle"/>
    <w:basedOn w:val="a2"/>
    <w:next w:val="a2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4"/>
    <w:link w:val="a8"/>
    <w:uiPriority w:val="11"/>
    <w:rPr>
      <w:sz w:val="24"/>
      <w:szCs w:val="24"/>
    </w:rPr>
  </w:style>
  <w:style w:type="paragraph" w:styleId="21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2"/>
    <w:next w:val="a2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4"/>
    <w:uiPriority w:val="99"/>
  </w:style>
  <w:style w:type="character" w:customStyle="1" w:styleId="FooterChar">
    <w:name w:val="Footer Char"/>
    <w:basedOn w:val="a4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5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5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5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5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5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5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2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4"/>
    <w:uiPriority w:val="99"/>
    <w:unhideWhenUsed/>
    <w:rPr>
      <w:vertAlign w:val="superscript"/>
    </w:rPr>
  </w:style>
  <w:style w:type="paragraph" w:styleId="af">
    <w:name w:val="endnote text"/>
    <w:basedOn w:val="a2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4"/>
    <w:uiPriority w:val="99"/>
    <w:semiHidden/>
    <w:unhideWhenUsed/>
    <w:rPr>
      <w:vertAlign w:val="superscript"/>
    </w:r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2"/>
    <w:next w:val="a2"/>
    <w:uiPriority w:val="99"/>
    <w:unhideWhenUsed/>
  </w:style>
  <w:style w:type="paragraph" w:styleId="af4">
    <w:name w:val="List Paragraph"/>
    <w:basedOn w:val="a2"/>
    <w:uiPriority w:val="99"/>
    <w:semiHidden/>
    <w:qFormat/>
    <w:pPr>
      <w:spacing w:before="60"/>
      <w:ind w:left="709" w:hanging="284"/>
    </w:pPr>
  </w:style>
  <w:style w:type="character" w:customStyle="1" w:styleId="10">
    <w:name w:val="Заголовок 1 Знак"/>
    <w:basedOn w:val="a4"/>
    <w:link w:val="1"/>
    <w:rPr>
      <w:rFonts w:ascii="Arial" w:eastAsia="Times New Roman" w:hAnsi="Arial" w:cs="Arial"/>
      <w:color w:val="1F497D"/>
      <w:sz w:val="36"/>
      <w:szCs w:val="32"/>
      <w:lang w:eastAsia="ru-RU"/>
    </w:rPr>
  </w:style>
  <w:style w:type="paragraph" w:styleId="af5">
    <w:name w:val="header"/>
    <w:basedOn w:val="a2"/>
    <w:link w:val="af6"/>
    <w:uiPriority w:val="99"/>
    <w:pPr>
      <w:tabs>
        <w:tab w:val="center" w:pos="4677"/>
        <w:tab w:val="right" w:pos="9355"/>
      </w:tabs>
    </w:pPr>
    <w:rPr>
      <w:color w:val="404040"/>
      <w:sz w:val="18"/>
    </w:rPr>
  </w:style>
  <w:style w:type="character" w:customStyle="1" w:styleId="af6">
    <w:name w:val="Верхний колонтитул Знак"/>
    <w:link w:val="af5"/>
    <w:uiPriority w:val="99"/>
    <w:rPr>
      <w:rFonts w:ascii="Arial" w:eastAsia="Calibri" w:hAnsi="Arial"/>
      <w:color w:val="404040"/>
      <w:sz w:val="18"/>
    </w:rPr>
  </w:style>
  <w:style w:type="character" w:customStyle="1" w:styleId="20">
    <w:name w:val="Заголовок 2 Знак"/>
    <w:basedOn w:val="a4"/>
    <w:link w:val="2"/>
    <w:rPr>
      <w:rFonts w:ascii="Arial" w:eastAsia="Times New Roman" w:hAnsi="Arial"/>
      <w:color w:val="1F497D"/>
      <w:sz w:val="28"/>
      <w:lang w:eastAsia="ru-RU"/>
    </w:rPr>
  </w:style>
  <w:style w:type="character" w:styleId="af7">
    <w:name w:val="Hyperlink"/>
    <w:basedOn w:val="a4"/>
    <w:qFormat/>
    <w:rPr>
      <w:rFonts w:eastAsia="Times New Roman"/>
      <w:color w:val="4F81BD"/>
      <w:u w:val="single"/>
      <w:lang w:val="ru-RU" w:eastAsia="ru-RU"/>
    </w:rPr>
  </w:style>
  <w:style w:type="character" w:customStyle="1" w:styleId="30">
    <w:name w:val="Заголовок 3 Знак"/>
    <w:basedOn w:val="a4"/>
    <w:link w:val="3"/>
    <w:rPr>
      <w:rFonts w:ascii="Arial" w:eastAsia="Times New Roman" w:hAnsi="Arial"/>
      <w:color w:val="1F497D"/>
      <w:sz w:val="24"/>
      <w:lang w:eastAsia="ru-RU"/>
    </w:rPr>
  </w:style>
  <w:style w:type="character" w:customStyle="1" w:styleId="40">
    <w:name w:val="Заголовок 4 Знак"/>
    <w:basedOn w:val="a4"/>
    <w:link w:val="4"/>
    <w:rPr>
      <w:rFonts w:ascii="Arial" w:eastAsia="Times New Roman" w:hAnsi="Arial"/>
      <w:i/>
      <w:color w:val="1F497D"/>
      <w:sz w:val="22"/>
      <w:lang w:eastAsia="ru-RU"/>
    </w:rPr>
  </w:style>
  <w:style w:type="character" w:customStyle="1" w:styleId="50">
    <w:name w:val="Заголовок 5 Знак"/>
    <w:basedOn w:val="a4"/>
    <w:link w:val="5"/>
    <w:rPr>
      <w:rFonts w:ascii="Arial" w:eastAsia="Times New Roman" w:hAnsi="Arial"/>
      <w:b/>
      <w:color w:val="1F497D"/>
      <w:lang w:eastAsia="ru-RU"/>
    </w:rPr>
  </w:style>
  <w:style w:type="paragraph" w:styleId="a3">
    <w:name w:val="Body Text"/>
    <w:basedOn w:val="a2"/>
    <w:link w:val="af8"/>
    <w:qFormat/>
    <w:rPr>
      <w:rFonts w:eastAsia="Times New Roman"/>
      <w:lang w:eastAsia="ru-RU"/>
    </w:rPr>
  </w:style>
  <w:style w:type="character" w:customStyle="1" w:styleId="af8">
    <w:name w:val="Основной текст Знак"/>
    <w:basedOn w:val="a4"/>
    <w:link w:val="a3"/>
    <w:rPr>
      <w:rFonts w:ascii="Arial" w:eastAsia="Times New Roman" w:hAnsi="Arial"/>
      <w:lang w:eastAsia="ru-RU"/>
    </w:rPr>
  </w:style>
  <w:style w:type="paragraph" w:customStyle="1" w:styleId="af9">
    <w:name w:val="Заголовок этапа ТМ"/>
    <w:next w:val="a2"/>
    <w:pPr>
      <w:spacing w:before="160"/>
      <w:jc w:val="center"/>
      <w:outlineLvl w:val="4"/>
    </w:pPr>
    <w:rPr>
      <w:rFonts w:ascii="Arial" w:eastAsia="Times New Roman" w:hAnsi="Arial"/>
      <w:b/>
    </w:rPr>
  </w:style>
  <w:style w:type="character" w:styleId="afa">
    <w:name w:val="annotation reference"/>
    <w:basedOn w:val="a4"/>
    <w:uiPriority w:val="99"/>
    <w:semiHidden/>
    <w:rPr>
      <w:sz w:val="16"/>
      <w:szCs w:val="16"/>
    </w:rPr>
  </w:style>
  <w:style w:type="paragraph" w:customStyle="1" w:styleId="afb">
    <w:name w:val="Кнопка"/>
    <w:basedOn w:val="a3"/>
    <w:next w:val="a3"/>
    <w:link w:val="afc"/>
    <w:qFormat/>
    <w:rPr>
      <w:b/>
      <w:u w:val="single"/>
    </w:rPr>
  </w:style>
  <w:style w:type="character" w:customStyle="1" w:styleId="afc">
    <w:name w:val="Кнопка Знак"/>
    <w:basedOn w:val="af8"/>
    <w:link w:val="afb"/>
    <w:rPr>
      <w:rFonts w:ascii="Arial" w:eastAsia="Times New Roman" w:hAnsi="Arial"/>
      <w:b/>
      <w:u w:val="single"/>
      <w:lang w:eastAsia="ru-RU"/>
    </w:rPr>
  </w:style>
  <w:style w:type="paragraph" w:styleId="a">
    <w:name w:val="List Bullet"/>
    <w:basedOn w:val="af4"/>
    <w:qFormat/>
    <w:pPr>
      <w:numPr>
        <w:numId w:val="13"/>
      </w:numPr>
    </w:pPr>
  </w:style>
  <w:style w:type="paragraph" w:styleId="afd">
    <w:name w:val="Title"/>
    <w:basedOn w:val="a3"/>
    <w:next w:val="a2"/>
    <w:link w:val="afe"/>
    <w:qFormat/>
    <w:pPr>
      <w:pBdr>
        <w:bottom w:val="single" w:sz="18" w:space="1" w:color="1F497D"/>
      </w:pBdr>
      <w:spacing w:after="360"/>
    </w:pPr>
    <w:rPr>
      <w:color w:val="1F497D"/>
      <w:sz w:val="40"/>
    </w:rPr>
  </w:style>
  <w:style w:type="character" w:customStyle="1" w:styleId="afe">
    <w:name w:val="Название Знак"/>
    <w:basedOn w:val="a4"/>
    <w:link w:val="afd"/>
    <w:rPr>
      <w:rFonts w:ascii="Arial" w:eastAsia="Times New Roman" w:hAnsi="Arial"/>
      <w:color w:val="1F497D"/>
      <w:sz w:val="40"/>
      <w:lang w:eastAsia="ru-RU"/>
    </w:rPr>
  </w:style>
  <w:style w:type="paragraph" w:styleId="aff">
    <w:name w:val="caption"/>
    <w:basedOn w:val="a2"/>
    <w:next w:val="a2"/>
    <w:uiPriority w:val="99"/>
    <w:semiHidden/>
    <w:qFormat/>
    <w:pPr>
      <w:spacing w:before="120" w:after="120"/>
      <w:jc w:val="right"/>
    </w:pPr>
    <w:rPr>
      <w:bCs/>
      <w:szCs w:val="18"/>
    </w:rPr>
  </w:style>
  <w:style w:type="paragraph" w:customStyle="1" w:styleId="aff0">
    <w:name w:val="Название поля/пункт меню"/>
    <w:basedOn w:val="a3"/>
    <w:link w:val="aff1"/>
    <w:qFormat/>
    <w:rPr>
      <w:i/>
    </w:rPr>
  </w:style>
  <w:style w:type="character" w:customStyle="1" w:styleId="aff1">
    <w:name w:val="Название поля/пункт меню Знак"/>
    <w:basedOn w:val="af8"/>
    <w:link w:val="aff0"/>
    <w:rPr>
      <w:rFonts w:ascii="Arial" w:eastAsia="Times New Roman" w:hAnsi="Arial"/>
      <w:i/>
      <w:lang w:eastAsia="ru-RU"/>
    </w:rPr>
  </w:style>
  <w:style w:type="paragraph" w:customStyle="1" w:styleId="aff2">
    <w:name w:val="Название справочника"/>
    <w:basedOn w:val="a3"/>
    <w:next w:val="a3"/>
    <w:link w:val="aff3"/>
    <w:qFormat/>
    <w:rPr>
      <w:b/>
    </w:rPr>
  </w:style>
  <w:style w:type="character" w:customStyle="1" w:styleId="aff3">
    <w:name w:val="Название справочника Знак"/>
    <w:basedOn w:val="af8"/>
    <w:link w:val="aff2"/>
    <w:rPr>
      <w:rFonts w:ascii="Arial" w:eastAsia="Times New Roman" w:hAnsi="Arial"/>
      <w:b/>
      <w:lang w:eastAsia="ru-RU"/>
    </w:rPr>
  </w:style>
  <w:style w:type="paragraph" w:styleId="aff4">
    <w:name w:val="footer"/>
    <w:basedOn w:val="a2"/>
    <w:link w:val="aff5"/>
    <w:pPr>
      <w:tabs>
        <w:tab w:val="center" w:pos="4677"/>
        <w:tab w:val="right" w:pos="9355"/>
      </w:tabs>
    </w:pPr>
    <w:rPr>
      <w:color w:val="404040"/>
      <w:sz w:val="18"/>
    </w:rPr>
  </w:style>
  <w:style w:type="character" w:customStyle="1" w:styleId="aff5">
    <w:name w:val="Нижний колонтитул Знак"/>
    <w:link w:val="aff4"/>
    <w:rPr>
      <w:rFonts w:ascii="Arial" w:eastAsia="Calibri" w:hAnsi="Arial"/>
      <w:color w:val="404040"/>
      <w:sz w:val="18"/>
    </w:rPr>
  </w:style>
  <w:style w:type="paragraph" w:styleId="a1">
    <w:name w:val="List Number"/>
    <w:basedOn w:val="af4"/>
    <w:pPr>
      <w:numPr>
        <w:numId w:val="14"/>
      </w:numPr>
      <w:spacing w:before="160"/>
    </w:pPr>
  </w:style>
  <w:style w:type="paragraph" w:styleId="13">
    <w:name w:val="toc 1"/>
    <w:basedOn w:val="a2"/>
    <w:next w:val="a2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24">
    <w:name w:val="toc 2"/>
    <w:basedOn w:val="a2"/>
    <w:next w:val="a2"/>
    <w:uiPriority w:val="99"/>
    <w:semiHidden/>
    <w:pPr>
      <w:ind w:left="200"/>
    </w:pPr>
    <w:rPr>
      <w:rFonts w:asciiTheme="minorHAnsi" w:hAnsiTheme="minorHAnsi"/>
      <w:smallCaps/>
    </w:rPr>
  </w:style>
  <w:style w:type="paragraph" w:styleId="32">
    <w:name w:val="toc 3"/>
    <w:basedOn w:val="a2"/>
    <w:next w:val="a2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42">
    <w:name w:val="toc 4"/>
    <w:basedOn w:val="a2"/>
    <w:next w:val="a2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52">
    <w:name w:val="toc 5"/>
    <w:basedOn w:val="a2"/>
    <w:next w:val="a2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1">
    <w:name w:val="toc 9"/>
    <w:basedOn w:val="a2"/>
    <w:next w:val="a2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customStyle="1" w:styleId="aff6">
    <w:name w:val="Описание этапа ТМ"/>
    <w:basedOn w:val="a3"/>
    <w:qFormat/>
  </w:style>
  <w:style w:type="character" w:customStyle="1" w:styleId="aff7">
    <w:name w:val="Определение"/>
    <w:basedOn w:val="af8"/>
    <w:qFormat/>
    <w:rPr>
      <w:rFonts w:ascii="Arial" w:eastAsia="Times New Roman" w:hAnsi="Arial"/>
      <w:i/>
      <w:color w:val="1F497D"/>
      <w:u w:val="none"/>
      <w:lang w:val="ru-RU" w:eastAsia="ru-RU"/>
    </w:rPr>
  </w:style>
  <w:style w:type="character" w:customStyle="1" w:styleId="aff8">
    <w:name w:val="Пояснение к заполнению"/>
    <w:basedOn w:val="a4"/>
    <w:qFormat/>
    <w:rPr>
      <w:rFonts w:ascii="Arial" w:hAnsi="Arial"/>
      <w:i/>
      <w:color w:val="C0504D" w:themeColor="accent2"/>
      <w:sz w:val="20"/>
    </w:rPr>
  </w:style>
  <w:style w:type="paragraph" w:customStyle="1" w:styleId="aff9">
    <w:name w:val="Пример кода"/>
    <w:basedOn w:val="a3"/>
    <w:qFormat/>
    <w:pPr>
      <w:shd w:val="clear" w:color="auto" w:fill="F2F2F2"/>
    </w:pPr>
    <w:rPr>
      <w:rFonts w:ascii="Consolas" w:hAnsi="Consolas"/>
    </w:rPr>
  </w:style>
  <w:style w:type="paragraph" w:customStyle="1" w:styleId="affa">
    <w:name w:val="Примечание"/>
    <w:basedOn w:val="a3"/>
    <w:qFormat/>
    <w:pPr>
      <w:keepNext/>
      <w:keepLines/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</w:style>
  <w:style w:type="table" w:styleId="affb">
    <w:name w:val="Table Grid"/>
    <w:basedOn w:val="a5"/>
    <w:uiPriority w:val="59"/>
    <w:pPr>
      <w:jc w:val="both"/>
    </w:pPr>
    <w:rPr>
      <w:rFonts w:ascii="Arial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писок Маркеры (и номера)11"/>
    <w:pPr>
      <w:numPr>
        <w:numId w:val="3"/>
      </w:numPr>
    </w:pPr>
  </w:style>
  <w:style w:type="numbering" w:customStyle="1" w:styleId="a0">
    <w:name w:val="Список эталон"/>
    <w:uiPriority w:val="99"/>
    <w:pPr>
      <w:numPr>
        <w:numId w:val="4"/>
      </w:numPr>
    </w:pPr>
  </w:style>
  <w:style w:type="paragraph" w:styleId="affc">
    <w:name w:val="Document Map"/>
    <w:basedOn w:val="a2"/>
    <w:link w:val="affd"/>
    <w:uiPriority w:val="99"/>
    <w:semiHidden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basedOn w:val="a4"/>
    <w:link w:val="affc"/>
    <w:uiPriority w:val="99"/>
    <w:semiHidden/>
    <w:rPr>
      <w:rFonts w:ascii="Tahoma" w:hAnsi="Tahoma" w:cs="Tahoma"/>
      <w:sz w:val="16"/>
      <w:szCs w:val="16"/>
    </w:rPr>
  </w:style>
  <w:style w:type="paragraph" w:customStyle="1" w:styleId="affe">
    <w:name w:val="Таблица Заголовок"/>
    <w:basedOn w:val="a3"/>
    <w:uiPriority w:val="99"/>
    <w:semiHidden/>
    <w:pPr>
      <w:jc w:val="center"/>
    </w:pPr>
    <w:rPr>
      <w:b/>
      <w:bCs/>
      <w:sz w:val="22"/>
      <w:szCs w:val="22"/>
    </w:rPr>
  </w:style>
  <w:style w:type="paragraph" w:customStyle="1" w:styleId="afff">
    <w:name w:val="Таблица Основной Текст"/>
    <w:basedOn w:val="a3"/>
    <w:link w:val="afff0"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0">
    <w:name w:val="Таблица Основной Текст Знак"/>
    <w:link w:val="afff"/>
    <w:uiPriority w:val="99"/>
    <w:semiHidden/>
    <w:rPr>
      <w:rFonts w:asciiTheme="minorHAnsi" w:hAnsiTheme="minorHAnsi" w:cstheme="minorBidi"/>
      <w:sz w:val="22"/>
      <w:szCs w:val="22"/>
    </w:rPr>
  </w:style>
  <w:style w:type="paragraph" w:customStyle="1" w:styleId="afff1">
    <w:name w:val="Таблица Основной текс По центру"/>
    <w:basedOn w:val="afff"/>
    <w:uiPriority w:val="99"/>
    <w:semiHidden/>
    <w:pPr>
      <w:jc w:val="center"/>
    </w:pPr>
  </w:style>
  <w:style w:type="paragraph" w:styleId="afff2">
    <w:name w:val="Balloon Text"/>
    <w:basedOn w:val="a2"/>
    <w:link w:val="afff3"/>
    <w:uiPriority w:val="99"/>
    <w:semiHidden/>
    <w:rPr>
      <w:rFonts w:ascii="Tahoma" w:hAnsi="Tahoma" w:cs="Tahoma"/>
      <w:sz w:val="16"/>
      <w:szCs w:val="16"/>
    </w:rPr>
  </w:style>
  <w:style w:type="character" w:customStyle="1" w:styleId="afff3">
    <w:name w:val="Текст выноски Знак"/>
    <w:basedOn w:val="a4"/>
    <w:link w:val="afff2"/>
    <w:uiPriority w:val="99"/>
    <w:semiHidden/>
    <w:rPr>
      <w:rFonts w:ascii="Tahoma" w:hAnsi="Tahoma" w:cs="Tahoma"/>
      <w:sz w:val="16"/>
      <w:szCs w:val="16"/>
    </w:rPr>
  </w:style>
  <w:style w:type="paragraph" w:styleId="afff4">
    <w:name w:val="annotation text"/>
    <w:basedOn w:val="a2"/>
    <w:link w:val="afff5"/>
    <w:uiPriority w:val="99"/>
    <w:semiHidden/>
    <w:rPr>
      <w:rFonts w:eastAsia="Times New Roman"/>
      <w:lang w:eastAsia="ru-RU"/>
    </w:rPr>
  </w:style>
  <w:style w:type="character" w:customStyle="1" w:styleId="afff5">
    <w:name w:val="Текст примечания Знак"/>
    <w:basedOn w:val="a4"/>
    <w:link w:val="afff4"/>
    <w:uiPriority w:val="99"/>
    <w:semiHidden/>
    <w:rPr>
      <w:rFonts w:ascii="Arial" w:eastAsia="Times New Roman" w:hAnsi="Arial"/>
      <w:lang w:eastAsia="ru-RU"/>
    </w:rPr>
  </w:style>
  <w:style w:type="paragraph" w:customStyle="1" w:styleId="afff6">
    <w:name w:val="Текст таблицы"/>
    <w:basedOn w:val="a3"/>
    <w:uiPriority w:val="99"/>
    <w:qFormat/>
  </w:style>
  <w:style w:type="paragraph" w:styleId="afff7">
    <w:name w:val="annotation subject"/>
    <w:basedOn w:val="afff4"/>
    <w:next w:val="afff4"/>
    <w:link w:val="afff8"/>
    <w:uiPriority w:val="99"/>
    <w:semiHidden/>
    <w:rPr>
      <w:b/>
      <w:bCs/>
    </w:rPr>
  </w:style>
  <w:style w:type="character" w:customStyle="1" w:styleId="afff8">
    <w:name w:val="Тема примечания Знак"/>
    <w:basedOn w:val="afff5"/>
    <w:link w:val="afff7"/>
    <w:uiPriority w:val="99"/>
    <w:semiHidden/>
    <w:rPr>
      <w:rFonts w:ascii="Arial" w:eastAsia="Times New Roman" w:hAnsi="Arial"/>
      <w:b/>
      <w:bCs/>
      <w:lang w:eastAsia="ru-RU"/>
    </w:rPr>
  </w:style>
  <w:style w:type="paragraph" w:customStyle="1" w:styleId="afff9">
    <w:name w:val="Титульный Логотип системы"/>
    <w:basedOn w:val="a3"/>
    <w:pPr>
      <w:pBdr>
        <w:bottom w:val="single" w:sz="24" w:space="10" w:color="000000"/>
      </w:pBdr>
      <w:spacing w:before="60"/>
      <w:jc w:val="right"/>
    </w:pPr>
    <w:rPr>
      <w:i/>
      <w:sz w:val="40"/>
    </w:rPr>
  </w:style>
  <w:style w:type="paragraph" w:customStyle="1" w:styleId="afffa">
    <w:name w:val="Титульный Название книги"/>
    <w:basedOn w:val="a3"/>
    <w:pPr>
      <w:spacing w:after="80"/>
    </w:pPr>
    <w:rPr>
      <w:i/>
      <w:sz w:val="36"/>
    </w:rPr>
  </w:style>
  <w:style w:type="paragraph" w:customStyle="1" w:styleId="afffb">
    <w:name w:val="Титульный Название системы"/>
    <w:basedOn w:val="a3"/>
    <w:pPr>
      <w:ind w:left="567"/>
      <w:jc w:val="right"/>
    </w:pPr>
    <w:rPr>
      <w:sz w:val="52"/>
    </w:rPr>
  </w:style>
  <w:style w:type="character" w:customStyle="1" w:styleId="afffc">
    <w:name w:val="Участник процесса"/>
    <w:basedOn w:val="af8"/>
    <w:qFormat/>
    <w:rPr>
      <w:rFonts w:ascii="Arial" w:eastAsia="Times New Roman" w:hAnsi="Arial"/>
      <w:b/>
      <w:i/>
      <w:sz w:val="20"/>
      <w:lang w:val="ru-RU" w:eastAsia="ru-RU"/>
    </w:rPr>
  </w:style>
  <w:style w:type="character" w:customStyle="1" w:styleId="60">
    <w:name w:val="Заголовок 6 Знак"/>
    <w:basedOn w:val="a4"/>
    <w:link w:val="6"/>
    <w:uiPriority w:val="99"/>
    <w:semiHidden/>
    <w:rPr>
      <w:rFonts w:ascii="Arial" w:eastAsia="Times New Roman" w:hAnsi="Arial"/>
      <w:lang w:eastAsia="ru-RU"/>
    </w:rPr>
  </w:style>
  <w:style w:type="character" w:customStyle="1" w:styleId="70">
    <w:name w:val="Заголовок 7 Знак"/>
    <w:basedOn w:val="a4"/>
    <w:link w:val="7"/>
    <w:uiPriority w:val="9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4"/>
    <w:link w:val="8"/>
    <w:uiPriority w:val="99"/>
    <w:semiHidden/>
    <w:rPr>
      <w:rFonts w:ascii="Arial" w:eastAsiaTheme="majorEastAsia" w:hAnsi="Arial" w:cstheme="majorBidi"/>
      <w:color w:val="404040" w:themeColor="text1" w:themeTint="BF"/>
    </w:rPr>
  </w:style>
  <w:style w:type="character" w:customStyle="1" w:styleId="90">
    <w:name w:val="Заголовок 9 Знак"/>
    <w:basedOn w:val="a4"/>
    <w:link w:val="9"/>
    <w:uiPriority w:val="99"/>
    <w:semiHidden/>
    <w:rPr>
      <w:rFonts w:ascii="Arial" w:eastAsiaTheme="majorEastAsia" w:hAnsi="Arial" w:cstheme="majorBidi"/>
      <w:iCs/>
      <w:color w:val="404040" w:themeColor="text1" w:themeTint="BF"/>
    </w:rPr>
  </w:style>
  <w:style w:type="paragraph" w:customStyle="1" w:styleId="afffd">
    <w:name w:val="Название рисунка"/>
    <w:basedOn w:val="a3"/>
    <w:next w:val="a3"/>
    <w:qFormat/>
    <w:pPr>
      <w:jc w:val="center"/>
    </w:pPr>
    <w:rPr>
      <w:bCs/>
      <w:i/>
      <w:iCs/>
    </w:rPr>
  </w:style>
  <w:style w:type="paragraph" w:customStyle="1" w:styleId="afffe">
    <w:name w:val="Титульный Продукт и год"/>
    <w:basedOn w:val="a3"/>
    <w:next w:val="a3"/>
    <w:qFormat/>
    <w:pPr>
      <w:jc w:val="center"/>
    </w:pPr>
    <w:rPr>
      <w:b/>
      <w:sz w:val="32"/>
      <w:szCs w:val="32"/>
    </w:rPr>
  </w:style>
  <w:style w:type="paragraph" w:customStyle="1" w:styleId="affff">
    <w:name w:val="Рисунок"/>
    <w:basedOn w:val="a2"/>
    <w:next w:val="afffd"/>
    <w:qFormat/>
    <w:pPr>
      <w:keepNext/>
      <w:keepLines/>
      <w:widowControl w:val="0"/>
      <w:jc w:val="center"/>
    </w:pPr>
    <w:rPr>
      <w:szCs w:val="22"/>
    </w:rPr>
  </w:style>
  <w:style w:type="table" w:customStyle="1" w:styleId="affff0">
    <w:name w:val="Таблица РосА"/>
    <w:basedOn w:val="a5"/>
    <w:uiPriority w:val="99"/>
    <w:qFormat/>
    <w:rPr>
      <w:rFonts w:ascii="Arial" w:eastAsia="Calibri" w:hAnsi="Arial"/>
      <w:lang w:eastAsia="ru-RU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40" w:type="dxa"/>
        <w:bottom w:w="45" w:type="dxa"/>
      </w:tcMar>
      <w:vAlign w:val="center"/>
    </w:tcPr>
    <w:tblStylePr w:type="firstRow">
      <w:pPr>
        <w:spacing w:before="0" w:beforeAutospacing="0" w:after="0" w:afterAutospacing="0" w:line="240" w:lineRule="auto"/>
        <w:ind w:left="0" w:firstLine="0"/>
        <w:contextualSpacing w:val="0"/>
        <w:jc w:val="center"/>
      </w:pPr>
      <w:rPr>
        <w:rFonts w:ascii="Arial" w:hAnsi="Arial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blPr/>
      <w:tcPr>
        <w:shd w:val="clear" w:color="auto" w:fill="F2F2F2"/>
      </w:tcPr>
    </w:tblStylePr>
  </w:style>
  <w:style w:type="character" w:styleId="affff1">
    <w:name w:val="Placeholder Text"/>
    <w:basedOn w:val="a4"/>
    <w:uiPriority w:val="99"/>
    <w:semiHidden/>
    <w:rPr>
      <w:color w:val="808080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1080"/>
      <w:jc w:val="both"/>
    </w:pPr>
    <w:rPr>
      <w:rFonts w:eastAsia="Times New Roman"/>
      <w:sz w:val="28"/>
      <w:szCs w:val="24"/>
      <w:lang w:eastAsia="ar-SA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 w:rsidR="00F821A4" w:rsidRDefault="007256D3">
          <w:r>
            <w:rPr>
              <w:rStyle w:val="afa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6D3" w:rsidRDefault="007256D3">
      <w:pPr>
        <w:spacing w:after="0" w:line="240" w:lineRule="auto"/>
      </w:pPr>
      <w:r>
        <w:separator/>
      </w:r>
    </w:p>
  </w:endnote>
  <w:endnote w:type="continuationSeparator" w:id="0">
    <w:p w:rsidR="007256D3" w:rsidRDefault="007256D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6D3" w:rsidRDefault="007256D3">
      <w:pPr>
        <w:spacing w:after="0" w:line="240" w:lineRule="auto"/>
      </w:pPr>
      <w:r>
        <w:separator/>
      </w:r>
    </w:p>
  </w:footnote>
  <w:footnote w:type="continuationSeparator" w:id="0">
    <w:p w:rsidR="007256D3" w:rsidRDefault="007256D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A4"/>
    <w:rsid w:val="007256D3"/>
    <w:rsid w:val="00F8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Коротаева Валерия Сергеевна</cp:lastModifiedBy>
  <cp:revision>2</cp:revision>
  <dcterms:created xsi:type="dcterms:W3CDTF">2026-01-28T05:24:00Z</dcterms:created>
  <dcterms:modified xsi:type="dcterms:W3CDTF">2026-01-28T05:24:00Z</dcterms:modified>
</cp:coreProperties>
</file>