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24" w:rsidRDefault="00F34824" w:rsidP="00F34824">
      <w:pPr>
        <w:ind w:firstLine="539"/>
        <w:jc w:val="right"/>
        <w:rPr>
          <w:sz w:val="28"/>
          <w:szCs w:val="28"/>
        </w:rPr>
      </w:pPr>
    </w:p>
    <w:p w:rsidR="003C5AAC" w:rsidRPr="003C5AAC" w:rsidRDefault="003C5AAC" w:rsidP="003C5AAC">
      <w:pPr>
        <w:jc w:val="center"/>
        <w:rPr>
          <w:b/>
          <w:bCs/>
          <w:color w:val="000000"/>
        </w:rPr>
      </w:pPr>
    </w:p>
    <w:p w:rsidR="003C5AAC" w:rsidRPr="00090EC8" w:rsidRDefault="003C5AAC" w:rsidP="00167DFD">
      <w:pPr>
        <w:jc w:val="both"/>
        <w:rPr>
          <w:b/>
          <w:bCs/>
          <w:color w:val="000000"/>
        </w:rPr>
      </w:pPr>
    </w:p>
    <w:p w:rsidR="00E52E10" w:rsidRPr="00E52E10" w:rsidRDefault="00E52E10" w:rsidP="00167DFD">
      <w:pPr>
        <w:ind w:firstLine="708"/>
        <w:jc w:val="both"/>
        <w:rPr>
          <w:sz w:val="28"/>
          <w:szCs w:val="28"/>
        </w:rPr>
      </w:pPr>
      <w:r w:rsidRPr="00E52E10">
        <w:rPr>
          <w:sz w:val="28"/>
          <w:szCs w:val="28"/>
        </w:rPr>
        <w:t>Мониторинг обращений  граждан</w:t>
      </w:r>
      <w:r w:rsidR="007D2852">
        <w:rPr>
          <w:sz w:val="28"/>
          <w:szCs w:val="28"/>
        </w:rPr>
        <w:t xml:space="preserve"> в  Миндортранс УР  за  2022</w:t>
      </w:r>
      <w:r w:rsidRPr="00E52E10">
        <w:rPr>
          <w:sz w:val="28"/>
          <w:szCs w:val="28"/>
        </w:rPr>
        <w:t xml:space="preserve"> год показал:</w:t>
      </w:r>
    </w:p>
    <w:p w:rsidR="00E52E10" w:rsidRPr="00E52E10" w:rsidRDefault="00E52E10" w:rsidP="00167DFD">
      <w:pPr>
        <w:jc w:val="both"/>
        <w:rPr>
          <w:sz w:val="28"/>
          <w:szCs w:val="28"/>
        </w:rPr>
      </w:pPr>
      <w:r>
        <w:tab/>
      </w:r>
      <w:r w:rsidRPr="00E52E10">
        <w:rPr>
          <w:sz w:val="28"/>
          <w:szCs w:val="28"/>
        </w:rPr>
        <w:t>1.</w:t>
      </w:r>
      <w:r>
        <w:rPr>
          <w:sz w:val="28"/>
          <w:szCs w:val="28"/>
        </w:rPr>
        <w:t>К</w:t>
      </w:r>
      <w:r w:rsidRPr="007E5D37">
        <w:rPr>
          <w:sz w:val="28"/>
          <w:szCs w:val="28"/>
        </w:rPr>
        <w:t>оличество обращений граждан, поступивших официально  в министерство,  по  сравнению  с  прошлым годом</w:t>
      </w:r>
      <w:r>
        <w:rPr>
          <w:sz w:val="28"/>
          <w:szCs w:val="28"/>
        </w:rPr>
        <w:t>, увеличился в</w:t>
      </w:r>
      <w:r w:rsidR="007D2852">
        <w:rPr>
          <w:sz w:val="28"/>
          <w:szCs w:val="28"/>
        </w:rPr>
        <w:t xml:space="preserve"> 3 раза. </w:t>
      </w:r>
      <w:r w:rsidRPr="00E52E10">
        <w:rPr>
          <w:sz w:val="28"/>
          <w:szCs w:val="28"/>
        </w:rPr>
        <w:t xml:space="preserve">Существенная часть обращений поступает с </w:t>
      </w:r>
      <w:proofErr w:type="spellStart"/>
      <w:proofErr w:type="gramStart"/>
      <w:r w:rsidRPr="00E52E10">
        <w:rPr>
          <w:sz w:val="28"/>
          <w:szCs w:val="28"/>
        </w:rPr>
        <w:t>Интернет-приемной</w:t>
      </w:r>
      <w:proofErr w:type="spellEnd"/>
      <w:proofErr w:type="gramEnd"/>
      <w:r w:rsidR="0004184D">
        <w:rPr>
          <w:sz w:val="28"/>
          <w:szCs w:val="28"/>
        </w:rPr>
        <w:t xml:space="preserve"> Администрации главы и Правительства УР</w:t>
      </w:r>
      <w:r w:rsidRPr="00E52E10">
        <w:rPr>
          <w:sz w:val="28"/>
          <w:szCs w:val="28"/>
        </w:rPr>
        <w:t xml:space="preserve">. </w:t>
      </w:r>
    </w:p>
    <w:p w:rsidR="00E52E10" w:rsidRDefault="00E52E10" w:rsidP="00167DFD">
      <w:pPr>
        <w:jc w:val="both"/>
        <w:rPr>
          <w:sz w:val="28"/>
          <w:szCs w:val="28"/>
        </w:rPr>
      </w:pPr>
      <w:r w:rsidRPr="00E52E1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З</w:t>
      </w:r>
      <w:r w:rsidRPr="007E5D37">
        <w:rPr>
          <w:sz w:val="28"/>
          <w:szCs w:val="28"/>
        </w:rPr>
        <w:t>начительно  увеличилось  количество  поступающих обращений, полученных через социальные  сети</w:t>
      </w:r>
      <w:r w:rsidR="007D2852">
        <w:rPr>
          <w:sz w:val="28"/>
          <w:szCs w:val="28"/>
        </w:rPr>
        <w:t>. Так, в  2022</w:t>
      </w:r>
      <w:r w:rsidR="008B7FCE">
        <w:rPr>
          <w:sz w:val="28"/>
          <w:szCs w:val="28"/>
        </w:rPr>
        <w:t xml:space="preserve"> году в Миндортр</w:t>
      </w:r>
      <w:r>
        <w:rPr>
          <w:sz w:val="28"/>
          <w:szCs w:val="28"/>
        </w:rPr>
        <w:t>а</w:t>
      </w:r>
      <w:r w:rsidR="008B7FCE">
        <w:rPr>
          <w:sz w:val="28"/>
          <w:szCs w:val="28"/>
        </w:rPr>
        <w:t>н</w:t>
      </w:r>
      <w:r>
        <w:rPr>
          <w:sz w:val="28"/>
          <w:szCs w:val="28"/>
        </w:rPr>
        <w:t xml:space="preserve">с  УР </w:t>
      </w:r>
      <w:r w:rsidRPr="007E5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поступило </w:t>
      </w:r>
      <w:r w:rsidR="007D2852">
        <w:rPr>
          <w:sz w:val="28"/>
          <w:szCs w:val="28"/>
        </w:rPr>
        <w:t>более 6</w:t>
      </w:r>
      <w:r w:rsidR="0004184D">
        <w:rPr>
          <w:sz w:val="28"/>
          <w:szCs w:val="28"/>
        </w:rPr>
        <w:t>0</w:t>
      </w:r>
      <w:r w:rsidRPr="007E5D37">
        <w:rPr>
          <w:sz w:val="28"/>
          <w:szCs w:val="28"/>
        </w:rPr>
        <w:t>00</w:t>
      </w:r>
      <w:r>
        <w:rPr>
          <w:sz w:val="28"/>
          <w:szCs w:val="28"/>
        </w:rPr>
        <w:t xml:space="preserve"> обращений в группах и на  личную  почту министра. </w:t>
      </w:r>
    </w:p>
    <w:p w:rsidR="00E52E10" w:rsidRPr="00C268AB" w:rsidRDefault="00E52E10" w:rsidP="00167DFD">
      <w:pPr>
        <w:jc w:val="both"/>
        <w:rPr>
          <w:sz w:val="28"/>
          <w:szCs w:val="28"/>
        </w:rPr>
      </w:pPr>
      <w:r>
        <w:rPr>
          <w:sz w:val="28"/>
          <w:szCs w:val="28"/>
        </w:rPr>
        <w:t>Миндортр</w:t>
      </w:r>
      <w:r w:rsidR="008B7FCE">
        <w:rPr>
          <w:sz w:val="28"/>
          <w:szCs w:val="28"/>
        </w:rPr>
        <w:t>анс</w:t>
      </w:r>
      <w:r>
        <w:rPr>
          <w:sz w:val="28"/>
          <w:szCs w:val="28"/>
        </w:rPr>
        <w:t xml:space="preserve"> УР  входит в  тройку  министерств и  ведомств Удмуртии, в  которые  наиболее часто  перенаправляются   обращения  граждан для ответа  по  автоматизированной системе управления негативными мнениями в социальных сетях «</w:t>
      </w:r>
      <w:proofErr w:type="spellStart"/>
      <w:r>
        <w:rPr>
          <w:sz w:val="28"/>
          <w:szCs w:val="28"/>
        </w:rPr>
        <w:t>Инцедент</w:t>
      </w:r>
      <w:proofErr w:type="spellEnd"/>
      <w:r>
        <w:rPr>
          <w:sz w:val="28"/>
          <w:szCs w:val="28"/>
        </w:rPr>
        <w:t xml:space="preserve"> Менеджмент» и  поступающие на личную почту Главы Удмуртии А.В. </w:t>
      </w:r>
      <w:proofErr w:type="spellStart"/>
      <w:r>
        <w:rPr>
          <w:sz w:val="28"/>
          <w:szCs w:val="28"/>
        </w:rPr>
        <w:t>Бречалова</w:t>
      </w:r>
      <w:proofErr w:type="spellEnd"/>
      <w:r>
        <w:rPr>
          <w:sz w:val="28"/>
          <w:szCs w:val="28"/>
        </w:rPr>
        <w:t>.</w:t>
      </w:r>
    </w:p>
    <w:p w:rsidR="00E52E10" w:rsidRDefault="00E52E10" w:rsidP="00167DFD">
      <w:pPr>
        <w:jc w:val="both"/>
        <w:rPr>
          <w:sz w:val="28"/>
          <w:szCs w:val="28"/>
        </w:rPr>
      </w:pPr>
      <w:r w:rsidRPr="007E5D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Для  качественной  и  оперативной  работы по  обращениям  граждан  в  </w:t>
      </w:r>
      <w:proofErr w:type="spellStart"/>
      <w:r>
        <w:rPr>
          <w:sz w:val="28"/>
          <w:szCs w:val="28"/>
        </w:rPr>
        <w:t>Миндортрансе</w:t>
      </w:r>
      <w:proofErr w:type="spellEnd"/>
      <w:r>
        <w:rPr>
          <w:sz w:val="28"/>
          <w:szCs w:val="28"/>
        </w:rPr>
        <w:t xml:space="preserve"> УР отработан  порядок  подготовки  ответов, производится  контроль. Важно, что </w:t>
      </w:r>
      <w:r w:rsidRPr="007E5D37">
        <w:rPr>
          <w:sz w:val="28"/>
          <w:szCs w:val="28"/>
        </w:rPr>
        <w:t>обращения  граждан стали содержать  не только  жалобы и недовольства, а  конструктивные предложения для  обсужд</w:t>
      </w:r>
      <w:r>
        <w:rPr>
          <w:sz w:val="28"/>
          <w:szCs w:val="28"/>
        </w:rPr>
        <w:t xml:space="preserve">ения и 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проблемных  тем, благодарность за  проделанную  работу.</w:t>
      </w:r>
    </w:p>
    <w:p w:rsidR="00E52E10" w:rsidRPr="00E52E10" w:rsidRDefault="00E52E10" w:rsidP="0016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2E10">
        <w:rPr>
          <w:sz w:val="28"/>
          <w:szCs w:val="28"/>
        </w:rPr>
        <w:t>2. Снизилось количество граждан, желающих попасть на  личный прием к  руководителям</w:t>
      </w:r>
      <w:r w:rsidR="0004184D">
        <w:rPr>
          <w:sz w:val="28"/>
          <w:szCs w:val="28"/>
        </w:rPr>
        <w:t xml:space="preserve"> Миндортранс УР. Снижение объясняется</w:t>
      </w:r>
      <w:r w:rsidRPr="00E52E10">
        <w:rPr>
          <w:sz w:val="28"/>
          <w:szCs w:val="28"/>
        </w:rPr>
        <w:t xml:space="preserve">  удовлетворительной  работой сотрудников министерства: выезды в муниципальные образования для встреч</w:t>
      </w:r>
      <w:r w:rsidR="0004184D">
        <w:rPr>
          <w:sz w:val="28"/>
          <w:szCs w:val="28"/>
        </w:rPr>
        <w:t xml:space="preserve"> с главами районов, </w:t>
      </w:r>
      <w:r w:rsidRPr="00E52E10">
        <w:rPr>
          <w:sz w:val="28"/>
          <w:szCs w:val="28"/>
        </w:rPr>
        <w:t>с трудовыми  коллективами  предприятий, жителями  городов и районов УР; разъяснения по телефону, решение вопросов, в  рамках  своей  компетенции, на  месте.</w:t>
      </w:r>
    </w:p>
    <w:p w:rsidR="008D42DC" w:rsidRDefault="00E52E10" w:rsidP="00167DFD">
      <w:pPr>
        <w:jc w:val="both"/>
        <w:rPr>
          <w:sz w:val="28"/>
          <w:szCs w:val="28"/>
        </w:rPr>
      </w:pPr>
      <w:r w:rsidRPr="00E52E10">
        <w:rPr>
          <w:sz w:val="28"/>
          <w:szCs w:val="28"/>
        </w:rPr>
        <w:t xml:space="preserve">   </w:t>
      </w:r>
      <w:r w:rsidR="0030438A">
        <w:rPr>
          <w:sz w:val="28"/>
          <w:szCs w:val="28"/>
        </w:rPr>
        <w:tab/>
      </w:r>
      <w:r w:rsidR="008D42DC">
        <w:rPr>
          <w:sz w:val="28"/>
          <w:szCs w:val="28"/>
        </w:rPr>
        <w:t xml:space="preserve">Также  информирую  Вас  о  мерах, принимаемых </w:t>
      </w:r>
      <w:proofErr w:type="spellStart"/>
      <w:r w:rsidR="008D42DC">
        <w:rPr>
          <w:sz w:val="28"/>
          <w:szCs w:val="28"/>
        </w:rPr>
        <w:t>Миндортрансом</w:t>
      </w:r>
      <w:proofErr w:type="spellEnd"/>
      <w:r w:rsidR="008D42DC">
        <w:rPr>
          <w:sz w:val="28"/>
          <w:szCs w:val="28"/>
        </w:rPr>
        <w:t xml:space="preserve">  УР, по  устранению причин  и условий, способствующих снижению активности  граждан по вопросам, имеющим повышенный интерес:</w:t>
      </w:r>
    </w:p>
    <w:p w:rsidR="008D42DC" w:rsidRDefault="008D42DC" w:rsidP="0016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спе</w:t>
      </w:r>
      <w:r w:rsidR="0004184D">
        <w:rPr>
          <w:sz w:val="28"/>
          <w:szCs w:val="28"/>
        </w:rPr>
        <w:t>циалистами Министерства  проводится  учеба</w:t>
      </w:r>
      <w:r>
        <w:rPr>
          <w:sz w:val="28"/>
          <w:szCs w:val="28"/>
        </w:rPr>
        <w:t xml:space="preserve"> по  работе  с  обращения</w:t>
      </w:r>
      <w:r w:rsidR="007D2852">
        <w:rPr>
          <w:sz w:val="28"/>
          <w:szCs w:val="28"/>
        </w:rPr>
        <w:t>ми  граждан, на  которых повторяю</w:t>
      </w:r>
      <w:r>
        <w:rPr>
          <w:sz w:val="28"/>
          <w:szCs w:val="28"/>
        </w:rPr>
        <w:t xml:space="preserve">тся  основные положения </w:t>
      </w:r>
      <w:r>
        <w:rPr>
          <w:bCs/>
          <w:kern w:val="36"/>
          <w:sz w:val="28"/>
          <w:szCs w:val="28"/>
        </w:rPr>
        <w:t xml:space="preserve">Федерального </w:t>
      </w:r>
      <w:r w:rsidRPr="00B44FAF">
        <w:rPr>
          <w:bCs/>
          <w:kern w:val="36"/>
          <w:sz w:val="28"/>
          <w:szCs w:val="28"/>
        </w:rPr>
        <w:t xml:space="preserve"> закон</w:t>
      </w:r>
      <w:r>
        <w:rPr>
          <w:bCs/>
          <w:kern w:val="36"/>
          <w:sz w:val="28"/>
          <w:szCs w:val="28"/>
        </w:rPr>
        <w:t>а</w:t>
      </w:r>
      <w:r w:rsidRPr="00B44FAF">
        <w:rPr>
          <w:bCs/>
          <w:kern w:val="36"/>
          <w:sz w:val="28"/>
          <w:szCs w:val="28"/>
        </w:rPr>
        <w:t xml:space="preserve"> от 02.05.20</w:t>
      </w:r>
      <w:r>
        <w:rPr>
          <w:bCs/>
          <w:kern w:val="36"/>
          <w:sz w:val="28"/>
          <w:szCs w:val="28"/>
        </w:rPr>
        <w:t xml:space="preserve">06 N 59-ФЗ </w:t>
      </w:r>
      <w:r w:rsidRPr="00B44FAF">
        <w:rPr>
          <w:bCs/>
          <w:kern w:val="36"/>
          <w:sz w:val="28"/>
          <w:szCs w:val="28"/>
        </w:rPr>
        <w:t xml:space="preserve">"О порядке рассмотрения обращений граждан Российской </w:t>
      </w:r>
      <w:r>
        <w:rPr>
          <w:bCs/>
          <w:kern w:val="36"/>
          <w:sz w:val="28"/>
          <w:szCs w:val="28"/>
        </w:rPr>
        <w:t>Федерации»;</w:t>
      </w:r>
      <w:r>
        <w:rPr>
          <w:sz w:val="28"/>
          <w:szCs w:val="28"/>
        </w:rPr>
        <w:t xml:space="preserve"> указывается  необходимость  направления  максимально отработанного и полного ответа по  сути  обращения, исключения  формального  подхода при  подготовке ответа;</w:t>
      </w:r>
    </w:p>
    <w:p w:rsidR="008D42DC" w:rsidRDefault="008D42DC" w:rsidP="0016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серьезная разъяснительная  работа по вопросам деятельности   дорожной и транспортной  отраслей  ведется в  социальных  сетях (министр лично и назначенные им специалисты  в  короткие  сроки  размещают ответы на  поступающие  вопросы);</w:t>
      </w:r>
    </w:p>
    <w:p w:rsidR="003D26D2" w:rsidRDefault="008D42DC" w:rsidP="0016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  поступающие  в  Министерство  обращения граждан ставятся на  контроль  и подлежат  закрытию только  при   п</w:t>
      </w:r>
      <w:r w:rsidR="0004184D">
        <w:rPr>
          <w:sz w:val="28"/>
          <w:szCs w:val="28"/>
        </w:rPr>
        <w:t>одготовке  и направлении ответа адресату и копии в Администрацию Главы и Правительства УР.</w:t>
      </w:r>
    </w:p>
    <w:p w:rsidR="008D42DC" w:rsidRDefault="008D42DC" w:rsidP="0016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сообщаю,   информация  о  результатах рассмотрения обращений граждан и организаций, а также меры, принятые по таким  обращениям размещаются  ежемесячно на портале ССТУ.РФ. Отчет о размещении  указанной информации в утвержденной </w:t>
      </w:r>
      <w:r w:rsidR="003D26D2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направляется, также ежемесячно,  в отдел  писем  и  приема граждан  Управления  по  </w:t>
      </w:r>
      <w:r>
        <w:rPr>
          <w:sz w:val="28"/>
          <w:szCs w:val="28"/>
        </w:rPr>
        <w:lastRenderedPageBreak/>
        <w:t>внутренней политике Администрации  Главы   и Правительства Удмуртской  Республики</w:t>
      </w:r>
    </w:p>
    <w:p w:rsidR="0030438A" w:rsidRPr="007E5D37" w:rsidRDefault="0030438A" w:rsidP="00167DFD">
      <w:pPr>
        <w:jc w:val="both"/>
        <w:rPr>
          <w:sz w:val="28"/>
          <w:szCs w:val="28"/>
        </w:rPr>
      </w:pPr>
      <w:r w:rsidRPr="00E52E10">
        <w:rPr>
          <w:sz w:val="28"/>
          <w:szCs w:val="28"/>
        </w:rPr>
        <w:t xml:space="preserve">         3.</w:t>
      </w:r>
      <w:r w:rsidR="003D26D2">
        <w:rPr>
          <w:sz w:val="28"/>
          <w:szCs w:val="28"/>
        </w:rPr>
        <w:t xml:space="preserve"> </w:t>
      </w:r>
      <w:r w:rsidR="007D2852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 п</w:t>
      </w:r>
      <w:r w:rsidRPr="007E5D37">
        <w:rPr>
          <w:sz w:val="28"/>
          <w:szCs w:val="28"/>
        </w:rPr>
        <w:t xml:space="preserve">овышение активности населения выявлено:  </w:t>
      </w:r>
      <w:r>
        <w:rPr>
          <w:sz w:val="28"/>
          <w:szCs w:val="28"/>
        </w:rPr>
        <w:t xml:space="preserve">в </w:t>
      </w:r>
      <w:proofErr w:type="spellStart"/>
      <w:r w:rsidR="0004184D">
        <w:rPr>
          <w:sz w:val="28"/>
          <w:szCs w:val="28"/>
        </w:rPr>
        <w:t>Кезском</w:t>
      </w:r>
      <w:proofErr w:type="spellEnd"/>
      <w:r w:rsidR="0004184D">
        <w:rPr>
          <w:sz w:val="28"/>
          <w:szCs w:val="28"/>
        </w:rPr>
        <w:t xml:space="preserve">, </w:t>
      </w:r>
      <w:r w:rsidRPr="007E5D37">
        <w:rPr>
          <w:sz w:val="28"/>
          <w:szCs w:val="28"/>
        </w:rPr>
        <w:t>Сара</w:t>
      </w:r>
      <w:r>
        <w:rPr>
          <w:sz w:val="28"/>
          <w:szCs w:val="28"/>
        </w:rPr>
        <w:t>пу</w:t>
      </w:r>
      <w:r w:rsidRPr="007E5D37">
        <w:rPr>
          <w:sz w:val="28"/>
          <w:szCs w:val="28"/>
        </w:rPr>
        <w:t xml:space="preserve">льском, </w:t>
      </w:r>
      <w:proofErr w:type="spellStart"/>
      <w:r w:rsidRPr="007E5D37">
        <w:rPr>
          <w:sz w:val="28"/>
          <w:szCs w:val="28"/>
        </w:rPr>
        <w:t>Балезинском</w:t>
      </w:r>
      <w:proofErr w:type="spellEnd"/>
      <w:r w:rsidRPr="007E5D37">
        <w:rPr>
          <w:sz w:val="28"/>
          <w:szCs w:val="28"/>
        </w:rPr>
        <w:t xml:space="preserve">, Воткинском, </w:t>
      </w:r>
      <w:proofErr w:type="spellStart"/>
      <w:r w:rsidRPr="007E5D37">
        <w:rPr>
          <w:sz w:val="28"/>
          <w:szCs w:val="28"/>
        </w:rPr>
        <w:t>Можгинском</w:t>
      </w:r>
      <w:proofErr w:type="spellEnd"/>
      <w:r w:rsidRPr="007E5D37">
        <w:rPr>
          <w:sz w:val="28"/>
          <w:szCs w:val="28"/>
        </w:rPr>
        <w:t xml:space="preserve">, </w:t>
      </w:r>
      <w:proofErr w:type="spellStart"/>
      <w:r w:rsidRPr="007E5D37">
        <w:rPr>
          <w:sz w:val="28"/>
          <w:szCs w:val="28"/>
        </w:rPr>
        <w:t>Завьяловском</w:t>
      </w:r>
      <w:proofErr w:type="spellEnd"/>
      <w:r w:rsidRPr="007E5D37">
        <w:rPr>
          <w:sz w:val="28"/>
          <w:szCs w:val="28"/>
        </w:rPr>
        <w:t>, районах, по –</w:t>
      </w:r>
      <w:r>
        <w:rPr>
          <w:sz w:val="28"/>
          <w:szCs w:val="28"/>
        </w:rPr>
        <w:t xml:space="preserve"> </w:t>
      </w:r>
      <w:proofErr w:type="gramStart"/>
      <w:r w:rsidRPr="007E5D37">
        <w:rPr>
          <w:sz w:val="28"/>
          <w:szCs w:val="28"/>
        </w:rPr>
        <w:t>прежнему</w:t>
      </w:r>
      <w:proofErr w:type="gramEnd"/>
      <w:r w:rsidRPr="007E5D37">
        <w:rPr>
          <w:sz w:val="28"/>
          <w:szCs w:val="28"/>
        </w:rPr>
        <w:t xml:space="preserve"> а</w:t>
      </w:r>
      <w:r w:rsidR="0004184D">
        <w:rPr>
          <w:sz w:val="28"/>
          <w:szCs w:val="28"/>
        </w:rPr>
        <w:t>ктивны  жители  города  Ижевска, Сарапула.</w:t>
      </w:r>
    </w:p>
    <w:p w:rsidR="0030438A" w:rsidRDefault="0030438A" w:rsidP="0016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2E10">
        <w:rPr>
          <w:sz w:val="28"/>
          <w:szCs w:val="28"/>
        </w:rPr>
        <w:t>Наиболее проблемные, резонансные темы, отраженные в обращениях граждан:</w:t>
      </w:r>
    </w:p>
    <w:p w:rsidR="0030438A" w:rsidRPr="007E5D37" w:rsidRDefault="0030438A" w:rsidP="00167D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D37">
        <w:rPr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7D33A3">
        <w:rPr>
          <w:sz w:val="28"/>
          <w:szCs w:val="28"/>
        </w:rPr>
        <w:t>ксплуатация и сохранность автомобильных дорог</w:t>
      </w:r>
      <w:r>
        <w:rPr>
          <w:sz w:val="28"/>
          <w:szCs w:val="28"/>
        </w:rPr>
        <w:t>;</w:t>
      </w:r>
    </w:p>
    <w:p w:rsidR="0030438A" w:rsidRDefault="003D26D2" w:rsidP="00167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438A" w:rsidRPr="007E5D37">
        <w:rPr>
          <w:sz w:val="28"/>
          <w:szCs w:val="28"/>
        </w:rPr>
        <w:t>- междугородные и пригородные перевозки пассажиров</w:t>
      </w:r>
      <w:r w:rsidR="0030438A">
        <w:rPr>
          <w:sz w:val="28"/>
          <w:szCs w:val="28"/>
        </w:rPr>
        <w:t>, особенно  в период  сезонных  перевозок  до  садоводческих  массивов. Т</w:t>
      </w:r>
      <w:r w:rsidR="0030438A" w:rsidRPr="007E5D37">
        <w:rPr>
          <w:sz w:val="28"/>
          <w:szCs w:val="28"/>
        </w:rPr>
        <w:t>ранспортное обслуживание населения (вопр</w:t>
      </w:r>
      <w:r w:rsidR="007D2852">
        <w:rPr>
          <w:sz w:val="28"/>
          <w:szCs w:val="28"/>
        </w:rPr>
        <w:t>осы на</w:t>
      </w:r>
      <w:r w:rsidR="0030438A">
        <w:rPr>
          <w:sz w:val="28"/>
          <w:szCs w:val="28"/>
        </w:rPr>
        <w:t xml:space="preserve"> </w:t>
      </w:r>
      <w:r w:rsidR="0030438A" w:rsidRPr="007E5D37">
        <w:rPr>
          <w:sz w:val="28"/>
          <w:szCs w:val="28"/>
        </w:rPr>
        <w:t>предоставления  льгот  на  ряде  маршрутов);</w:t>
      </w:r>
    </w:p>
    <w:p w:rsidR="00167DFD" w:rsidRDefault="00167DFD" w:rsidP="00167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</w:p>
    <w:p w:rsidR="007D2852" w:rsidRPr="00683B4D" w:rsidRDefault="007D2852" w:rsidP="00683B4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1099820</wp:posOffset>
            </wp:positionV>
            <wp:extent cx="2668270" cy="1697355"/>
            <wp:effectExtent l="0" t="0" r="0" b="0"/>
            <wp:wrapSquare wrapText="bothSides"/>
            <wp:docPr id="21" name="Рисунок 21" descr="Описание: nefaz_27_3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nefaz_27_357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3B4D">
        <w:rPr>
          <w:sz w:val="28"/>
          <w:szCs w:val="28"/>
        </w:rPr>
        <w:t>Наибольшую транспортную нагрузку в Удмуртской Республике несет автомобильный транспорт. В 2022 году на территории региона регулярные перевозки пассажиров автомобильным транспортом и городским наземным электрическом транспорте осуществлялись на 478 маршрутах регулярных перевозок, 277 из которых муниципальные и 201 межмуниципальные. На сегодняшний день льготный проезд предоставляется на 355 маршрутах регулярных перевозок, что составляет 74.2 % от общего количества маршрутов. При этом транспортные услуги населению в республике оказываются более 60 перевозчиками: АО «ИПОПАТ», МУП «</w:t>
      </w:r>
      <w:proofErr w:type="spellStart"/>
      <w:r w:rsidRPr="00683B4D">
        <w:rPr>
          <w:sz w:val="28"/>
          <w:szCs w:val="28"/>
        </w:rPr>
        <w:t>ИжГорЭлектроТранс</w:t>
      </w:r>
      <w:proofErr w:type="spellEnd"/>
      <w:r w:rsidRPr="00683B4D">
        <w:rPr>
          <w:sz w:val="28"/>
          <w:szCs w:val="28"/>
        </w:rPr>
        <w:t>» города Ижевска и субъектами малого предпринимательства.</w:t>
      </w:r>
    </w:p>
    <w:p w:rsidR="007D2852" w:rsidRPr="000E6F48" w:rsidRDefault="007D2852" w:rsidP="007D2852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1454785</wp:posOffset>
            </wp:positionV>
            <wp:extent cx="3457575" cy="2188845"/>
            <wp:effectExtent l="0" t="0" r="9525" b="1905"/>
            <wp:wrapSquare wrapText="bothSides"/>
            <wp:docPr id="20" name="Рисунок 20" descr="http://f6.s.qip.ru/WuKdMU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http://f6.s.qip.ru/WuKdMUW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18" b="18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6F48">
        <w:rPr>
          <w:sz w:val="28"/>
          <w:szCs w:val="28"/>
        </w:rPr>
        <w:t xml:space="preserve">Активно внедряются современные цифровые технологии в транспортной сфере: </w:t>
      </w:r>
      <w:proofErr w:type="spellStart"/>
      <w:r w:rsidRPr="000E6F48">
        <w:rPr>
          <w:sz w:val="28"/>
          <w:szCs w:val="28"/>
        </w:rPr>
        <w:t>геоинформационные</w:t>
      </w:r>
      <w:proofErr w:type="spellEnd"/>
      <w:r w:rsidRPr="000E6F48">
        <w:rPr>
          <w:sz w:val="28"/>
          <w:szCs w:val="28"/>
        </w:rPr>
        <w:t xml:space="preserve"> системы, «умные» остановки, безналичная оплата проезда - на сегодняшний день, возможность безналичной оплаты проезда имеется на 968 транспортных средствах на 113 маршрутах городского и пригородного сообщения, в том числе на 87 маршрутах </w:t>
      </w:r>
      <w:proofErr w:type="gramStart"/>
      <w:r w:rsidRPr="000E6F48">
        <w:rPr>
          <w:sz w:val="28"/>
          <w:szCs w:val="28"/>
        </w:rPr>
        <w:t>г</w:t>
      </w:r>
      <w:proofErr w:type="gramEnd"/>
      <w:r w:rsidRPr="000E6F48">
        <w:rPr>
          <w:sz w:val="28"/>
          <w:szCs w:val="28"/>
        </w:rPr>
        <w:t xml:space="preserve">. Ижевска и на 49 маршрутах междугородного сообщения. Дополнительно к электронным транспортным картам при оплате проезда, которыми пользуются жители городов республики, у </w:t>
      </w:r>
      <w:proofErr w:type="spellStart"/>
      <w:r w:rsidRPr="000E6F48">
        <w:rPr>
          <w:sz w:val="28"/>
          <w:szCs w:val="28"/>
        </w:rPr>
        <w:t>ижевчан</w:t>
      </w:r>
      <w:proofErr w:type="spellEnd"/>
      <w:r w:rsidRPr="000E6F48">
        <w:rPr>
          <w:sz w:val="28"/>
          <w:szCs w:val="28"/>
        </w:rPr>
        <w:t xml:space="preserve"> есть и другие современные способы оплаты проезда: электронные брелки и браслеты, которые совмещают в себе дисконтную и транспортную функции.</w:t>
      </w:r>
    </w:p>
    <w:p w:rsidR="007D2852" w:rsidRPr="000E6F48" w:rsidRDefault="007D2852" w:rsidP="007D2852">
      <w:pPr>
        <w:ind w:firstLine="567"/>
        <w:jc w:val="both"/>
        <w:rPr>
          <w:sz w:val="28"/>
          <w:szCs w:val="28"/>
        </w:rPr>
      </w:pPr>
      <w:r w:rsidRPr="000E6F48">
        <w:rPr>
          <w:sz w:val="28"/>
          <w:szCs w:val="28"/>
        </w:rPr>
        <w:t xml:space="preserve">Актуальной задачей стало совершенствование технологий </w:t>
      </w:r>
      <w:proofErr w:type="gramStart"/>
      <w:r w:rsidRPr="000E6F48">
        <w:rPr>
          <w:sz w:val="28"/>
          <w:szCs w:val="28"/>
        </w:rPr>
        <w:t>контроля за</w:t>
      </w:r>
      <w:proofErr w:type="gramEnd"/>
      <w:r w:rsidRPr="000E6F48">
        <w:rPr>
          <w:sz w:val="28"/>
          <w:szCs w:val="28"/>
        </w:rPr>
        <w:t xml:space="preserve"> подвижным составом на линии. Все автобусы АО «ИПОПАТ» оснащены системой спутниковой </w:t>
      </w:r>
      <w:r w:rsidRPr="000E6F48">
        <w:rPr>
          <w:sz w:val="28"/>
          <w:szCs w:val="28"/>
        </w:rPr>
        <w:lastRenderedPageBreak/>
        <w:t xml:space="preserve">навигации. На базе этой системы созданы серверы для пассажиров, позволяющие в режиме </w:t>
      </w:r>
      <w:proofErr w:type="spellStart"/>
      <w:r w:rsidRPr="000E6F48">
        <w:rPr>
          <w:sz w:val="28"/>
          <w:szCs w:val="28"/>
        </w:rPr>
        <w:t>онлайн</w:t>
      </w:r>
      <w:proofErr w:type="spellEnd"/>
      <w:r w:rsidRPr="000E6F48">
        <w:rPr>
          <w:sz w:val="28"/>
          <w:szCs w:val="28"/>
        </w:rPr>
        <w:t xml:space="preserve"> получать информацию о времени прибытия транспорт</w:t>
      </w:r>
      <w:r>
        <w:rPr>
          <w:sz w:val="28"/>
          <w:szCs w:val="28"/>
        </w:rPr>
        <w:t>а на остановку.</w:t>
      </w:r>
    </w:p>
    <w:p w:rsidR="007E5D37" w:rsidRDefault="007D2852" w:rsidP="007D2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F48">
        <w:rPr>
          <w:sz w:val="28"/>
          <w:szCs w:val="28"/>
        </w:rPr>
        <w:t>Вместе с тем, создана государственная информационная система Удмуртской Республики «Региональная навигационно-информационная система Удмуртской Республики» как источник данных по остановочным пунктам, маршрутам и расписаниям движения пассажирского транспорта</w:t>
      </w:r>
      <w:r>
        <w:rPr>
          <w:sz w:val="28"/>
          <w:szCs w:val="28"/>
        </w:rPr>
        <w:t>.</w:t>
      </w:r>
    </w:p>
    <w:p w:rsidR="007D2852" w:rsidRPr="00BE4757" w:rsidRDefault="007D2852" w:rsidP="007D285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E475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нацпроекта БКД </w:t>
      </w:r>
      <w:r w:rsidRPr="00BE4757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BE4757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ремонт и реконструкция были проведены на</w:t>
      </w:r>
      <w:r w:rsidRPr="00BE4757">
        <w:rPr>
          <w:sz w:val="28"/>
          <w:szCs w:val="28"/>
        </w:rPr>
        <w:t xml:space="preserve"> </w:t>
      </w:r>
      <w:r w:rsidRPr="002E0ECA">
        <w:rPr>
          <w:sz w:val="28"/>
          <w:szCs w:val="28"/>
        </w:rPr>
        <w:t>1</w:t>
      </w:r>
      <w:r>
        <w:rPr>
          <w:sz w:val="28"/>
          <w:szCs w:val="28"/>
        </w:rPr>
        <w:t xml:space="preserve">09 </w:t>
      </w:r>
      <w:r w:rsidRPr="00BE4757">
        <w:rPr>
          <w:sz w:val="28"/>
          <w:szCs w:val="28"/>
        </w:rPr>
        <w:t>объект</w:t>
      </w:r>
      <w:r>
        <w:rPr>
          <w:sz w:val="28"/>
          <w:szCs w:val="28"/>
        </w:rPr>
        <w:t>ах</w:t>
      </w:r>
      <w:r w:rsidRPr="00BE4757">
        <w:rPr>
          <w:sz w:val="28"/>
          <w:szCs w:val="28"/>
        </w:rPr>
        <w:t xml:space="preserve"> (</w:t>
      </w:r>
      <w:r w:rsidRPr="002E0ECA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4</w:t>
      </w:r>
      <w:r w:rsidRPr="002E0ECA">
        <w:rPr>
          <w:color w:val="000000" w:themeColor="text1"/>
          <w:sz w:val="28"/>
          <w:szCs w:val="28"/>
        </w:rPr>
        <w:t>,6</w:t>
      </w:r>
      <w:r>
        <w:rPr>
          <w:color w:val="000000" w:themeColor="text1"/>
          <w:sz w:val="28"/>
          <w:szCs w:val="28"/>
        </w:rPr>
        <w:t>31</w:t>
      </w:r>
      <w:r w:rsidRPr="002E0ECA">
        <w:rPr>
          <w:color w:val="000000" w:themeColor="text1"/>
          <w:sz w:val="28"/>
          <w:szCs w:val="28"/>
        </w:rPr>
        <w:t xml:space="preserve"> км</w:t>
      </w:r>
      <w:r w:rsidRPr="00BE4757">
        <w:rPr>
          <w:sz w:val="28"/>
          <w:szCs w:val="28"/>
        </w:rPr>
        <w:t xml:space="preserve">), </w:t>
      </w:r>
      <w:r w:rsidRPr="00BE4757">
        <w:rPr>
          <w:color w:val="000000"/>
          <w:sz w:val="28"/>
          <w:szCs w:val="28"/>
        </w:rPr>
        <w:t>из них:</w:t>
      </w:r>
    </w:p>
    <w:p w:rsidR="007D2852" w:rsidRDefault="007D2852" w:rsidP="007D2852">
      <w:pPr>
        <w:numPr>
          <w:ilvl w:val="1"/>
          <w:numId w:val="5"/>
        </w:numPr>
        <w:tabs>
          <w:tab w:val="left" w:pos="97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E4757">
        <w:rPr>
          <w:color w:val="000000"/>
          <w:sz w:val="28"/>
          <w:szCs w:val="28"/>
        </w:rPr>
        <w:t xml:space="preserve"> объектов региональных дорог – </w:t>
      </w:r>
      <w:r w:rsidRPr="002E0ECA">
        <w:rPr>
          <w:sz w:val="28"/>
          <w:szCs w:val="28"/>
        </w:rPr>
        <w:t>37,412</w:t>
      </w:r>
      <w:r>
        <w:rPr>
          <w:sz w:val="28"/>
          <w:szCs w:val="28"/>
        </w:rPr>
        <w:t xml:space="preserve"> </w:t>
      </w:r>
      <w:r w:rsidRPr="00BE4757">
        <w:rPr>
          <w:sz w:val="28"/>
          <w:szCs w:val="28"/>
        </w:rPr>
        <w:t>км</w:t>
      </w:r>
      <w:r w:rsidRPr="00BE4757">
        <w:rPr>
          <w:color w:val="000000"/>
          <w:sz w:val="28"/>
          <w:szCs w:val="28"/>
        </w:rPr>
        <w:t>;</w:t>
      </w:r>
    </w:p>
    <w:p w:rsidR="007D2852" w:rsidRDefault="007D2852" w:rsidP="007D2852">
      <w:pPr>
        <w:numPr>
          <w:ilvl w:val="1"/>
          <w:numId w:val="5"/>
        </w:numPr>
        <w:tabs>
          <w:tab w:val="left" w:pos="97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объектов в Ижевске - </w:t>
      </w:r>
      <w:r w:rsidRPr="002E0ECA">
        <w:rPr>
          <w:color w:val="000000"/>
          <w:sz w:val="28"/>
          <w:szCs w:val="28"/>
        </w:rPr>
        <w:t>7,650 км</w:t>
      </w:r>
      <w:r>
        <w:rPr>
          <w:color w:val="000000"/>
          <w:sz w:val="28"/>
          <w:szCs w:val="28"/>
        </w:rPr>
        <w:t>;</w:t>
      </w:r>
    </w:p>
    <w:p w:rsidR="007D2852" w:rsidRDefault="007D2852" w:rsidP="007D2852">
      <w:pPr>
        <w:numPr>
          <w:ilvl w:val="1"/>
          <w:numId w:val="5"/>
        </w:numPr>
        <w:tabs>
          <w:tab w:val="left" w:pos="97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объектов в Сарапуле - </w:t>
      </w:r>
      <w:r w:rsidRPr="002E0ECA">
        <w:rPr>
          <w:color w:val="000000"/>
          <w:sz w:val="28"/>
          <w:szCs w:val="28"/>
        </w:rPr>
        <w:t>3,512 км</w:t>
      </w:r>
      <w:r>
        <w:rPr>
          <w:color w:val="000000"/>
          <w:sz w:val="28"/>
          <w:szCs w:val="28"/>
        </w:rPr>
        <w:t>;</w:t>
      </w:r>
    </w:p>
    <w:p w:rsidR="007D2852" w:rsidRDefault="007D2852" w:rsidP="007D2852">
      <w:pPr>
        <w:numPr>
          <w:ilvl w:val="1"/>
          <w:numId w:val="5"/>
        </w:numPr>
        <w:tabs>
          <w:tab w:val="left" w:pos="97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объектов в Можге - </w:t>
      </w:r>
      <w:r w:rsidRPr="002E0ECA">
        <w:rPr>
          <w:color w:val="000000"/>
          <w:sz w:val="28"/>
          <w:szCs w:val="28"/>
        </w:rPr>
        <w:t>6,063 км</w:t>
      </w:r>
      <w:r>
        <w:rPr>
          <w:color w:val="000000"/>
          <w:sz w:val="28"/>
          <w:szCs w:val="28"/>
        </w:rPr>
        <w:t>;</w:t>
      </w:r>
    </w:p>
    <w:p w:rsidR="007D2852" w:rsidRPr="002E0ECA" w:rsidRDefault="007D2852" w:rsidP="007D2852">
      <w:pPr>
        <w:numPr>
          <w:ilvl w:val="1"/>
          <w:numId w:val="5"/>
        </w:numPr>
        <w:tabs>
          <w:tab w:val="left" w:pos="97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 объек</w:t>
      </w:r>
      <w:bookmarkStart w:id="0" w:name="_GoBack"/>
      <w:bookmarkEnd w:id="0"/>
      <w:r>
        <w:rPr>
          <w:color w:val="000000"/>
          <w:sz w:val="28"/>
          <w:szCs w:val="28"/>
        </w:rPr>
        <w:t>тов районных дорог – 61,024 км.</w:t>
      </w:r>
    </w:p>
    <w:p w:rsidR="007D2852" w:rsidRDefault="007D2852" w:rsidP="007D2852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E4757">
        <w:rPr>
          <w:color w:val="000000"/>
          <w:sz w:val="28"/>
          <w:szCs w:val="28"/>
        </w:rPr>
        <w:t xml:space="preserve">Всего в БКД участвовали 15 муниципальных образований: 3 города - Ижевск, Сарапул, Можга, и 12 районов Удмуртии. Лидер по числу объектов </w:t>
      </w:r>
      <w:r>
        <w:rPr>
          <w:color w:val="000000"/>
          <w:sz w:val="28"/>
          <w:szCs w:val="28"/>
        </w:rPr>
        <w:t xml:space="preserve">- </w:t>
      </w:r>
      <w:proofErr w:type="spellStart"/>
      <w:r w:rsidRPr="00BE4757">
        <w:rPr>
          <w:color w:val="000000"/>
          <w:sz w:val="28"/>
          <w:szCs w:val="28"/>
        </w:rPr>
        <w:t>Завьяловский</w:t>
      </w:r>
      <w:proofErr w:type="spellEnd"/>
      <w:r w:rsidRPr="00BE4757">
        <w:rPr>
          <w:color w:val="000000"/>
          <w:sz w:val="28"/>
          <w:szCs w:val="28"/>
        </w:rPr>
        <w:t xml:space="preserve"> район. В нем отремонтировано 20 участков</w:t>
      </w:r>
      <w:r>
        <w:rPr>
          <w:color w:val="000000"/>
          <w:sz w:val="28"/>
          <w:szCs w:val="28"/>
        </w:rPr>
        <w:t xml:space="preserve"> дорог</w:t>
      </w:r>
      <w:r w:rsidRPr="00BE4757">
        <w:rPr>
          <w:color w:val="000000"/>
          <w:sz w:val="28"/>
          <w:szCs w:val="28"/>
        </w:rPr>
        <w:t>.</w:t>
      </w:r>
    </w:p>
    <w:p w:rsidR="007D2852" w:rsidRPr="00BE4757" w:rsidRDefault="007D2852" w:rsidP="007D2852">
      <w:pPr>
        <w:ind w:firstLine="567"/>
        <w:contextualSpacing/>
        <w:jc w:val="both"/>
        <w:rPr>
          <w:sz w:val="28"/>
          <w:szCs w:val="28"/>
        </w:rPr>
      </w:pPr>
      <w:r w:rsidRPr="00BE4757">
        <w:rPr>
          <w:sz w:val="28"/>
          <w:szCs w:val="28"/>
        </w:rPr>
        <w:t>Кроме того, в рамках</w:t>
      </w:r>
      <w:r w:rsidRPr="00BE4757">
        <w:rPr>
          <w:rFonts w:ascii="Calibri" w:hAnsi="Calibri" w:cs="Calibri"/>
        </w:rPr>
        <w:t xml:space="preserve"> </w:t>
      </w:r>
      <w:r w:rsidRPr="00BE4757">
        <w:rPr>
          <w:sz w:val="28"/>
          <w:szCs w:val="28"/>
        </w:rPr>
        <w:t>нацпроекта выполнены мероприятия по безопасности дорожного движения:</w:t>
      </w:r>
    </w:p>
    <w:p w:rsidR="007D2852" w:rsidRPr="00BE4757" w:rsidRDefault="007D2852" w:rsidP="007D2852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BE4757">
        <w:rPr>
          <w:color w:val="000000"/>
          <w:sz w:val="28"/>
          <w:szCs w:val="28"/>
        </w:rPr>
        <w:t>Устано</w:t>
      </w:r>
      <w:r>
        <w:rPr>
          <w:color w:val="000000"/>
          <w:sz w:val="28"/>
          <w:szCs w:val="28"/>
        </w:rPr>
        <w:t>вка</w:t>
      </w:r>
      <w:r w:rsidRPr="00BE4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BE4757">
        <w:rPr>
          <w:color w:val="000000"/>
          <w:sz w:val="28"/>
          <w:szCs w:val="28"/>
        </w:rPr>
        <w:t xml:space="preserve"> камер </w:t>
      </w:r>
      <w:proofErr w:type="spellStart"/>
      <w:r w:rsidRPr="00BE4757">
        <w:rPr>
          <w:color w:val="000000"/>
          <w:sz w:val="28"/>
          <w:szCs w:val="28"/>
        </w:rPr>
        <w:t>фото-видеофиксации</w:t>
      </w:r>
      <w:proofErr w:type="spellEnd"/>
      <w:r w:rsidRPr="00BE4757">
        <w:rPr>
          <w:color w:val="000000"/>
          <w:sz w:val="28"/>
          <w:szCs w:val="28"/>
        </w:rPr>
        <w:t>;</w:t>
      </w:r>
    </w:p>
    <w:p w:rsidR="007D2852" w:rsidRPr="00BE4757" w:rsidRDefault="007D2852" w:rsidP="007D2852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BE4757">
        <w:rPr>
          <w:color w:val="000000"/>
          <w:sz w:val="28"/>
          <w:szCs w:val="28"/>
        </w:rPr>
        <w:t>Устрой</w:t>
      </w:r>
      <w:r>
        <w:rPr>
          <w:color w:val="000000"/>
          <w:sz w:val="28"/>
          <w:szCs w:val="28"/>
        </w:rPr>
        <w:t>ство</w:t>
      </w:r>
      <w:r w:rsidRPr="00BE4757">
        <w:rPr>
          <w:color w:val="000000"/>
          <w:sz w:val="28"/>
          <w:szCs w:val="28"/>
        </w:rPr>
        <w:t xml:space="preserve"> освещения на 2 участках региональных дорог;</w:t>
      </w:r>
    </w:p>
    <w:p w:rsidR="007D2852" w:rsidRDefault="007D2852" w:rsidP="007D2852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BE4757">
        <w:rPr>
          <w:color w:val="000000"/>
          <w:sz w:val="28"/>
          <w:szCs w:val="28"/>
        </w:rPr>
        <w:t>Установ</w:t>
      </w:r>
      <w:r>
        <w:rPr>
          <w:color w:val="000000"/>
          <w:sz w:val="28"/>
          <w:szCs w:val="28"/>
        </w:rPr>
        <w:t>ка</w:t>
      </w:r>
      <w:r w:rsidRPr="00BE4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89 искусственных неровностей</w:t>
      </w:r>
      <w:r w:rsidRPr="00BE4757">
        <w:rPr>
          <w:color w:val="000000"/>
          <w:sz w:val="28"/>
          <w:szCs w:val="28"/>
        </w:rPr>
        <w:t>;</w:t>
      </w:r>
    </w:p>
    <w:p w:rsidR="007D2852" w:rsidRDefault="007D2852" w:rsidP="007D2852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3449C1">
        <w:rPr>
          <w:color w:val="000000"/>
          <w:sz w:val="28"/>
          <w:szCs w:val="28"/>
        </w:rPr>
        <w:t>Строительство более 18 тыс. погонных метров тротуаров и пешеходных дорожек</w:t>
      </w:r>
      <w:r w:rsidRPr="00BE4757">
        <w:rPr>
          <w:color w:val="000000"/>
          <w:sz w:val="28"/>
          <w:szCs w:val="28"/>
        </w:rPr>
        <w:t>;</w:t>
      </w:r>
    </w:p>
    <w:p w:rsidR="007D2852" w:rsidRPr="00BE4757" w:rsidRDefault="007D2852" w:rsidP="007D2852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3449C1">
        <w:rPr>
          <w:color w:val="000000"/>
          <w:sz w:val="28"/>
          <w:szCs w:val="28"/>
        </w:rPr>
        <w:t>Установка 1350 погонных метров барьерных ограждений</w:t>
      </w:r>
      <w:r>
        <w:rPr>
          <w:color w:val="000000"/>
          <w:sz w:val="28"/>
          <w:szCs w:val="28"/>
        </w:rPr>
        <w:t>.</w:t>
      </w:r>
    </w:p>
    <w:p w:rsidR="007D2852" w:rsidRPr="00BE4757" w:rsidRDefault="007D2852" w:rsidP="007D2852">
      <w:pPr>
        <w:ind w:firstLine="709"/>
        <w:contextualSpacing/>
        <w:jc w:val="both"/>
        <w:rPr>
          <w:rFonts w:cs="Calibri"/>
          <w:sz w:val="28"/>
          <w:szCs w:val="28"/>
        </w:rPr>
      </w:pPr>
      <w:r w:rsidRPr="00BE4757">
        <w:rPr>
          <w:rFonts w:cs="Calibri"/>
          <w:sz w:val="28"/>
          <w:szCs w:val="28"/>
        </w:rPr>
        <w:t>Из особенностей нацпроекта БКД-202</w:t>
      </w:r>
      <w:r>
        <w:rPr>
          <w:rFonts w:cs="Calibri"/>
          <w:sz w:val="28"/>
          <w:szCs w:val="28"/>
        </w:rPr>
        <w:t>2</w:t>
      </w:r>
      <w:r w:rsidRPr="00BE4757">
        <w:rPr>
          <w:rFonts w:cs="Calibri"/>
          <w:sz w:val="28"/>
          <w:szCs w:val="28"/>
        </w:rPr>
        <w:t xml:space="preserve"> стоит отметить: </w:t>
      </w:r>
    </w:p>
    <w:p w:rsidR="007D2852" w:rsidRDefault="007D2852" w:rsidP="007D2852">
      <w:pPr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3449C1">
        <w:rPr>
          <w:rFonts w:cs="Calibri"/>
          <w:sz w:val="28"/>
          <w:szCs w:val="28"/>
        </w:rPr>
        <w:t xml:space="preserve">- полный переход к изготовлению </w:t>
      </w:r>
      <w:r>
        <w:rPr>
          <w:rFonts w:cs="Calibri"/>
          <w:sz w:val="28"/>
          <w:szCs w:val="28"/>
        </w:rPr>
        <w:t xml:space="preserve">асфальтобетона </w:t>
      </w:r>
      <w:proofErr w:type="gramStart"/>
      <w:r>
        <w:rPr>
          <w:rFonts w:cs="Calibri"/>
          <w:sz w:val="28"/>
          <w:szCs w:val="28"/>
        </w:rPr>
        <w:t>по</w:t>
      </w:r>
      <w:proofErr w:type="gramEnd"/>
      <w:r>
        <w:rPr>
          <w:rFonts w:cs="Calibri"/>
          <w:sz w:val="28"/>
          <w:szCs w:val="28"/>
        </w:rPr>
        <w:t xml:space="preserve"> новым </w:t>
      </w:r>
      <w:proofErr w:type="spellStart"/>
      <w:r>
        <w:rPr>
          <w:rFonts w:cs="Calibri"/>
          <w:sz w:val="28"/>
          <w:szCs w:val="28"/>
        </w:rPr>
        <w:t>ГОСТам</w:t>
      </w:r>
      <w:proofErr w:type="spellEnd"/>
    </w:p>
    <w:p w:rsidR="007D2852" w:rsidRDefault="007D2852" w:rsidP="007D2852">
      <w:pPr>
        <w:ind w:firstLine="709"/>
        <w:contextualSpacing/>
        <w:jc w:val="both"/>
        <w:rPr>
          <w:rFonts w:cs="Calibri"/>
          <w:sz w:val="28"/>
          <w:szCs w:val="28"/>
        </w:rPr>
      </w:pPr>
      <w:r w:rsidRPr="003449C1">
        <w:rPr>
          <w:rFonts w:cs="Calibri"/>
          <w:sz w:val="28"/>
          <w:szCs w:val="28"/>
        </w:rPr>
        <w:t>- добавлен</w:t>
      </w:r>
      <w:r>
        <w:rPr>
          <w:rFonts w:cs="Calibri"/>
          <w:sz w:val="28"/>
          <w:szCs w:val="28"/>
        </w:rPr>
        <w:t>ие</w:t>
      </w:r>
      <w:r w:rsidRPr="003449C1">
        <w:rPr>
          <w:rFonts w:cs="Calibri"/>
          <w:sz w:val="28"/>
          <w:szCs w:val="28"/>
        </w:rPr>
        <w:t xml:space="preserve"> седьм</w:t>
      </w:r>
      <w:r>
        <w:rPr>
          <w:rFonts w:cs="Calibri"/>
          <w:sz w:val="28"/>
          <w:szCs w:val="28"/>
        </w:rPr>
        <w:t>ой</w:t>
      </w:r>
      <w:r w:rsidRPr="003449C1">
        <w:rPr>
          <w:rFonts w:cs="Calibri"/>
          <w:sz w:val="28"/>
          <w:szCs w:val="28"/>
        </w:rPr>
        <w:t xml:space="preserve"> ступен</w:t>
      </w:r>
      <w:r>
        <w:rPr>
          <w:rFonts w:cs="Calibri"/>
          <w:sz w:val="28"/>
          <w:szCs w:val="28"/>
        </w:rPr>
        <w:t>и</w:t>
      </w:r>
      <w:r w:rsidRPr="003449C1">
        <w:rPr>
          <w:rFonts w:cs="Calibri"/>
          <w:sz w:val="28"/>
          <w:szCs w:val="28"/>
        </w:rPr>
        <w:t xml:space="preserve"> в систему контроля качества. К проверкам дорожных объектов присоединились специ</w:t>
      </w:r>
      <w:r>
        <w:rPr>
          <w:rFonts w:cs="Calibri"/>
          <w:sz w:val="28"/>
          <w:szCs w:val="28"/>
        </w:rPr>
        <w:t xml:space="preserve">алисты ФКУ </w:t>
      </w:r>
      <w:proofErr w:type="spellStart"/>
      <w:r>
        <w:rPr>
          <w:rFonts w:cs="Calibri"/>
          <w:sz w:val="28"/>
          <w:szCs w:val="28"/>
        </w:rPr>
        <w:t>Прикамье</w:t>
      </w:r>
      <w:proofErr w:type="spellEnd"/>
      <w:r>
        <w:rPr>
          <w:rFonts w:cs="Calibri"/>
          <w:sz w:val="28"/>
          <w:szCs w:val="28"/>
        </w:rPr>
        <w:t xml:space="preserve"> (РОСАВТОДОР)</w:t>
      </w:r>
    </w:p>
    <w:p w:rsidR="007D2852" w:rsidRPr="00BE4757" w:rsidRDefault="007D2852" w:rsidP="007D2852">
      <w:pPr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впервые выполнен ремонт мостовых сооружений. За 2022 год отремонтированы мосты через реку </w:t>
      </w:r>
      <w:proofErr w:type="spellStart"/>
      <w:r>
        <w:rPr>
          <w:rFonts w:cs="Calibri"/>
          <w:sz w:val="28"/>
          <w:szCs w:val="28"/>
        </w:rPr>
        <w:t>Иж</w:t>
      </w:r>
      <w:proofErr w:type="spellEnd"/>
      <w:r>
        <w:rPr>
          <w:rFonts w:cs="Calibri"/>
          <w:sz w:val="28"/>
          <w:szCs w:val="28"/>
        </w:rPr>
        <w:t xml:space="preserve"> в </w:t>
      </w:r>
      <w:proofErr w:type="spellStart"/>
      <w:r>
        <w:rPr>
          <w:rFonts w:cs="Calibri"/>
          <w:sz w:val="28"/>
          <w:szCs w:val="28"/>
        </w:rPr>
        <w:t>Малопургинском</w:t>
      </w:r>
      <w:proofErr w:type="spellEnd"/>
      <w:r>
        <w:rPr>
          <w:rFonts w:cs="Calibri"/>
          <w:sz w:val="28"/>
          <w:szCs w:val="28"/>
        </w:rPr>
        <w:t xml:space="preserve"> районе и через реку </w:t>
      </w:r>
      <w:proofErr w:type="spellStart"/>
      <w:r>
        <w:rPr>
          <w:rFonts w:cs="Calibri"/>
          <w:sz w:val="28"/>
          <w:szCs w:val="28"/>
        </w:rPr>
        <w:t>Кизнерка</w:t>
      </w:r>
      <w:proofErr w:type="spellEnd"/>
      <w:r>
        <w:rPr>
          <w:rFonts w:cs="Calibri"/>
          <w:sz w:val="28"/>
          <w:szCs w:val="28"/>
        </w:rPr>
        <w:t xml:space="preserve"> в </w:t>
      </w:r>
      <w:proofErr w:type="spellStart"/>
      <w:r>
        <w:rPr>
          <w:rFonts w:cs="Calibri"/>
          <w:sz w:val="28"/>
          <w:szCs w:val="28"/>
        </w:rPr>
        <w:t>Кизнерском</w:t>
      </w:r>
      <w:proofErr w:type="spellEnd"/>
      <w:r>
        <w:rPr>
          <w:rFonts w:cs="Calibri"/>
          <w:sz w:val="28"/>
          <w:szCs w:val="28"/>
        </w:rPr>
        <w:t xml:space="preserve"> районе. </w:t>
      </w:r>
    </w:p>
    <w:p w:rsidR="007D2852" w:rsidRPr="00BE4757" w:rsidRDefault="007D2852" w:rsidP="007D2852">
      <w:pPr>
        <w:tabs>
          <w:tab w:val="left" w:pos="9720"/>
        </w:tabs>
        <w:ind w:firstLine="709"/>
        <w:contextualSpacing/>
        <w:jc w:val="both"/>
        <w:rPr>
          <w:rFonts w:cs="Calibri"/>
          <w:color w:val="000000" w:themeColor="text1"/>
          <w:sz w:val="28"/>
          <w:szCs w:val="28"/>
        </w:rPr>
      </w:pPr>
      <w:r w:rsidRPr="00BE4757">
        <w:rPr>
          <w:rFonts w:cs="Calibri"/>
          <w:color w:val="000000" w:themeColor="text1"/>
          <w:sz w:val="28"/>
          <w:szCs w:val="28"/>
        </w:rPr>
        <w:t xml:space="preserve">Также </w:t>
      </w:r>
      <w:r w:rsidRPr="00BE4757">
        <w:rPr>
          <w:color w:val="000000"/>
          <w:sz w:val="28"/>
          <w:szCs w:val="28"/>
        </w:rPr>
        <w:t>в Удмуртской Республике разработана региональная программа по ликвидации непроезжих дорог. В 202</w:t>
      </w:r>
      <w:r>
        <w:rPr>
          <w:color w:val="000000"/>
          <w:sz w:val="28"/>
          <w:szCs w:val="28"/>
        </w:rPr>
        <w:t>2</w:t>
      </w:r>
      <w:r w:rsidRPr="00BE4757">
        <w:rPr>
          <w:color w:val="000000"/>
          <w:sz w:val="28"/>
          <w:szCs w:val="28"/>
        </w:rPr>
        <w:t xml:space="preserve"> году в рамках программы «Опорный план дорожной деятельности» в нормативное техническое состояние посредством ремонта приведено </w:t>
      </w:r>
      <w:r>
        <w:rPr>
          <w:color w:val="000000"/>
          <w:sz w:val="28"/>
          <w:szCs w:val="28"/>
        </w:rPr>
        <w:t>2</w:t>
      </w:r>
      <w:r w:rsidRPr="00BE475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а,</w:t>
      </w:r>
      <w:r w:rsidRPr="00BE4757">
        <w:rPr>
          <w:color w:val="000000"/>
          <w:sz w:val="28"/>
          <w:szCs w:val="28"/>
        </w:rPr>
        <w:t xml:space="preserve"> протяженностью </w:t>
      </w:r>
      <w:r>
        <w:rPr>
          <w:rFonts w:cs="Calibri"/>
          <w:color w:val="000000" w:themeColor="text1"/>
          <w:sz w:val="28"/>
          <w:szCs w:val="28"/>
        </w:rPr>
        <w:t>11,4</w:t>
      </w:r>
      <w:r w:rsidRPr="00BE4757">
        <w:rPr>
          <w:rFonts w:cs="Calibri"/>
          <w:color w:val="000000" w:themeColor="text1"/>
          <w:sz w:val="28"/>
          <w:szCs w:val="28"/>
        </w:rPr>
        <w:t xml:space="preserve"> </w:t>
      </w:r>
      <w:r w:rsidRPr="00BE4757">
        <w:rPr>
          <w:color w:val="000000"/>
          <w:sz w:val="28"/>
          <w:szCs w:val="28"/>
        </w:rPr>
        <w:t xml:space="preserve">км. </w:t>
      </w:r>
    </w:p>
    <w:p w:rsidR="007D2852" w:rsidRDefault="007D2852" w:rsidP="007D2852">
      <w:pPr>
        <w:jc w:val="both"/>
      </w:pPr>
    </w:p>
    <w:p w:rsidR="00437756" w:rsidRDefault="00437756" w:rsidP="00167DFD"/>
    <w:sectPr w:rsidR="00437756" w:rsidSect="007E5D37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CE" w:rsidRDefault="006B38CE" w:rsidP="00F47E3D">
      <w:r>
        <w:separator/>
      </w:r>
    </w:p>
  </w:endnote>
  <w:endnote w:type="continuationSeparator" w:id="0">
    <w:p w:rsidR="006B38CE" w:rsidRDefault="006B38CE" w:rsidP="00F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CE" w:rsidRDefault="006B38CE" w:rsidP="00F47E3D">
      <w:r>
        <w:separator/>
      </w:r>
    </w:p>
  </w:footnote>
  <w:footnote w:type="continuationSeparator" w:id="0">
    <w:p w:rsidR="006B38CE" w:rsidRDefault="006B38CE" w:rsidP="00F4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D12"/>
    <w:multiLevelType w:val="multilevel"/>
    <w:tmpl w:val="6FCA3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1C953065"/>
    <w:multiLevelType w:val="hybridMultilevel"/>
    <w:tmpl w:val="B53681C2"/>
    <w:lvl w:ilvl="0" w:tplc="32C87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F3E0A"/>
    <w:multiLevelType w:val="hybridMultilevel"/>
    <w:tmpl w:val="EB70B070"/>
    <w:lvl w:ilvl="0" w:tplc="3B86D452">
      <w:start w:val="1"/>
      <w:numFmt w:val="decimal"/>
      <w:lvlText w:val="%1)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52814"/>
    <w:multiLevelType w:val="hybridMultilevel"/>
    <w:tmpl w:val="750CAB44"/>
    <w:lvl w:ilvl="0" w:tplc="B6E89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EC5DF1"/>
    <w:multiLevelType w:val="hybridMultilevel"/>
    <w:tmpl w:val="6FC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977C9"/>
    <w:multiLevelType w:val="hybridMultilevel"/>
    <w:tmpl w:val="A6E05C4C"/>
    <w:lvl w:ilvl="0" w:tplc="9ED614F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507"/>
    <w:rsid w:val="00023E50"/>
    <w:rsid w:val="0004184D"/>
    <w:rsid w:val="00061825"/>
    <w:rsid w:val="0008170D"/>
    <w:rsid w:val="000908B7"/>
    <w:rsid w:val="000C2C94"/>
    <w:rsid w:val="000D605E"/>
    <w:rsid w:val="00101D58"/>
    <w:rsid w:val="00102385"/>
    <w:rsid w:val="00112942"/>
    <w:rsid w:val="00147236"/>
    <w:rsid w:val="00160353"/>
    <w:rsid w:val="00167DFD"/>
    <w:rsid w:val="002024AF"/>
    <w:rsid w:val="00205076"/>
    <w:rsid w:val="0025439C"/>
    <w:rsid w:val="00264831"/>
    <w:rsid w:val="00295E59"/>
    <w:rsid w:val="002B0746"/>
    <w:rsid w:val="002E5C8B"/>
    <w:rsid w:val="002E5F22"/>
    <w:rsid w:val="0030438A"/>
    <w:rsid w:val="00314F91"/>
    <w:rsid w:val="003267A4"/>
    <w:rsid w:val="00384929"/>
    <w:rsid w:val="003B7305"/>
    <w:rsid w:val="003C5AAC"/>
    <w:rsid w:val="003D26D2"/>
    <w:rsid w:val="00400DA2"/>
    <w:rsid w:val="00410507"/>
    <w:rsid w:val="00427B8C"/>
    <w:rsid w:val="004364D6"/>
    <w:rsid w:val="00437756"/>
    <w:rsid w:val="004561C5"/>
    <w:rsid w:val="00477C91"/>
    <w:rsid w:val="004954D3"/>
    <w:rsid w:val="004E3A5F"/>
    <w:rsid w:val="004F0567"/>
    <w:rsid w:val="005064E2"/>
    <w:rsid w:val="00516F2A"/>
    <w:rsid w:val="00553FA8"/>
    <w:rsid w:val="005E086F"/>
    <w:rsid w:val="00625E76"/>
    <w:rsid w:val="00672174"/>
    <w:rsid w:val="00683B4D"/>
    <w:rsid w:val="00687AAF"/>
    <w:rsid w:val="006B38CE"/>
    <w:rsid w:val="006B5F89"/>
    <w:rsid w:val="006B7D7F"/>
    <w:rsid w:val="006E697C"/>
    <w:rsid w:val="00707E36"/>
    <w:rsid w:val="007170F9"/>
    <w:rsid w:val="00794ABC"/>
    <w:rsid w:val="007B6633"/>
    <w:rsid w:val="007C5393"/>
    <w:rsid w:val="007C5715"/>
    <w:rsid w:val="007D23DC"/>
    <w:rsid w:val="007D2852"/>
    <w:rsid w:val="007D33A3"/>
    <w:rsid w:val="007E5D37"/>
    <w:rsid w:val="007E5EAF"/>
    <w:rsid w:val="007F330B"/>
    <w:rsid w:val="008774B4"/>
    <w:rsid w:val="008B7FCE"/>
    <w:rsid w:val="008D42DC"/>
    <w:rsid w:val="008E293D"/>
    <w:rsid w:val="009418FF"/>
    <w:rsid w:val="0094309E"/>
    <w:rsid w:val="009B5640"/>
    <w:rsid w:val="009C67D0"/>
    <w:rsid w:val="009D0317"/>
    <w:rsid w:val="009D7ED3"/>
    <w:rsid w:val="00A271E7"/>
    <w:rsid w:val="00A75243"/>
    <w:rsid w:val="00B22B11"/>
    <w:rsid w:val="00B661A1"/>
    <w:rsid w:val="00BC4CF4"/>
    <w:rsid w:val="00BE361C"/>
    <w:rsid w:val="00C02C89"/>
    <w:rsid w:val="00C24ED8"/>
    <w:rsid w:val="00C268AB"/>
    <w:rsid w:val="00C27CFB"/>
    <w:rsid w:val="00C50EAE"/>
    <w:rsid w:val="00CA2AD3"/>
    <w:rsid w:val="00CA2F9A"/>
    <w:rsid w:val="00CE2F87"/>
    <w:rsid w:val="00CE3885"/>
    <w:rsid w:val="00CE3FC4"/>
    <w:rsid w:val="00CE700D"/>
    <w:rsid w:val="00D06353"/>
    <w:rsid w:val="00D44B85"/>
    <w:rsid w:val="00D52669"/>
    <w:rsid w:val="00DB5877"/>
    <w:rsid w:val="00E3088D"/>
    <w:rsid w:val="00E34076"/>
    <w:rsid w:val="00E3661E"/>
    <w:rsid w:val="00E52E10"/>
    <w:rsid w:val="00E81677"/>
    <w:rsid w:val="00ED30CC"/>
    <w:rsid w:val="00EF4AC6"/>
    <w:rsid w:val="00F22F93"/>
    <w:rsid w:val="00F34824"/>
    <w:rsid w:val="00F4635B"/>
    <w:rsid w:val="00F47E3D"/>
    <w:rsid w:val="00F50362"/>
    <w:rsid w:val="00F747B4"/>
    <w:rsid w:val="00F8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0507"/>
    <w:rPr>
      <w:color w:val="0000FF"/>
      <w:u w:val="single"/>
    </w:rPr>
  </w:style>
  <w:style w:type="paragraph" w:styleId="a4">
    <w:name w:val="footer"/>
    <w:basedOn w:val="a"/>
    <w:link w:val="a5"/>
    <w:unhideWhenUsed/>
    <w:rsid w:val="004105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1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330B"/>
    <w:pPr>
      <w:ind w:left="720"/>
      <w:contextualSpacing/>
    </w:pPr>
  </w:style>
  <w:style w:type="paragraph" w:customStyle="1" w:styleId="ConsPlusNonformat">
    <w:name w:val="ConsPlusNonformat"/>
    <w:rsid w:val="00D44B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648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7">
    <w:name w:val="No Spacing"/>
    <w:uiPriority w:val="1"/>
    <w:qFormat/>
    <w:rsid w:val="004377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E293D"/>
    <w:pPr>
      <w:spacing w:before="100" w:beforeAutospacing="1" w:after="100" w:afterAutospacing="1"/>
    </w:pPr>
  </w:style>
  <w:style w:type="character" w:customStyle="1" w:styleId="a9">
    <w:name w:val="Колонтитул_"/>
    <w:basedOn w:val="a0"/>
    <w:link w:val="aa"/>
    <w:uiPriority w:val="99"/>
    <w:locked/>
    <w:rsid w:val="00F3482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F34824"/>
    <w:pPr>
      <w:widowControl w:val="0"/>
      <w:shd w:val="clear" w:color="auto" w:fill="FFFFFF"/>
      <w:spacing w:line="0" w:lineRule="atLeast"/>
      <w:jc w:val="center"/>
    </w:pPr>
    <w:rPr>
      <w:spacing w:val="3"/>
      <w:sz w:val="22"/>
      <w:szCs w:val="22"/>
      <w:lang w:eastAsia="en-US"/>
    </w:rPr>
  </w:style>
  <w:style w:type="character" w:customStyle="1" w:styleId="10">
    <w:name w:val="Колонтитул + 10"/>
    <w:aliases w:val="5 pt,Интервал 0 pt"/>
    <w:basedOn w:val="a9"/>
    <w:uiPriority w:val="99"/>
    <w:rsid w:val="00F34824"/>
    <w:rPr>
      <w:color w:val="000000"/>
      <w:spacing w:val="4"/>
      <w:w w:val="100"/>
      <w:position w:val="0"/>
      <w:sz w:val="21"/>
      <w:szCs w:val="21"/>
      <w:lang w:val="ru-RU"/>
    </w:rPr>
  </w:style>
  <w:style w:type="character" w:styleId="ab">
    <w:name w:val="Strong"/>
    <w:basedOn w:val="a0"/>
    <w:uiPriority w:val="99"/>
    <w:qFormat/>
    <w:rsid w:val="00F3482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672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0647-F733-465A-8D16-95E4C91B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lyamina</cp:lastModifiedBy>
  <cp:revision>32</cp:revision>
  <cp:lastPrinted>2021-01-27T12:50:00Z</cp:lastPrinted>
  <dcterms:created xsi:type="dcterms:W3CDTF">2019-01-25T11:33:00Z</dcterms:created>
  <dcterms:modified xsi:type="dcterms:W3CDTF">2023-01-27T13:26:00Z</dcterms:modified>
</cp:coreProperties>
</file>